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05" w:rsidRDefault="009D04CB" w:rsidP="00F36D05">
      <w:r w:rsidRPr="009D04CB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578426626" r:id="rId5"/>
        </w:object>
      </w:r>
      <w:r w:rsidR="006E10D7">
        <w:t xml:space="preserve">    </w:t>
      </w:r>
      <w:r w:rsidR="00F36D05" w:rsidRPr="00F36D05">
        <w:t>jeudi 25 janvier 2018</w:t>
      </w:r>
    </w:p>
    <w:p w:rsidR="00CB0DB9" w:rsidRPr="00CB0DB9" w:rsidRDefault="00CB0DB9" w:rsidP="00F36D05">
      <w:pPr>
        <w:rPr>
          <w:b/>
          <w:sz w:val="48"/>
          <w:szCs w:val="48"/>
        </w:rPr>
      </w:pPr>
      <w:r w:rsidRPr="00CB0DB9">
        <w:rPr>
          <w:rStyle w:val="titre11"/>
          <w:b/>
          <w:sz w:val="48"/>
          <w:szCs w:val="48"/>
        </w:rPr>
        <w:t>Une broyeuse pour aller vite</w:t>
      </w:r>
    </w:p>
    <w:p w:rsidR="00F36D05" w:rsidRPr="00F36D05" w:rsidRDefault="006E10D7" w:rsidP="00F36D05">
      <w:r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5741670" cy="4281645"/>
            <wp:effectExtent l="19050" t="0" r="0" b="0"/>
            <wp:docPr id="119" name="Image 119" descr="Photo  L’Alsace">
              <a:hlinkClick xmlns:a="http://schemas.openxmlformats.org/drawingml/2006/main" r:id="rId6" tooltip="&quot;Photo  L’Alsa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hoto  L’Alsace">
                      <a:hlinkClick r:id="rId6" tooltip="&quot;Photo  L’Alsa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57" cy="428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241" w:rsidRDefault="00E91241" w:rsidP="00E91241">
      <w:pPr>
        <w:pStyle w:val="NormalWeb"/>
        <w:shd w:val="clear" w:color="auto" w:fill="FFFFFF"/>
        <w:jc w:val="both"/>
        <w:rPr>
          <w:rFonts w:ascii="SunLFRegular" w:hAnsi="SunLFRegular"/>
          <w:b/>
          <w:color w:val="555555"/>
        </w:rPr>
      </w:pPr>
      <w:r w:rsidRPr="00E91241">
        <w:rPr>
          <w:rFonts w:ascii="SunLFRegular" w:hAnsi="SunLFRegular"/>
          <w:b/>
          <w:color w:val="555555"/>
        </w:rPr>
        <w:t xml:space="preserve">Beaucoup de bois coupé pour cause de maladie oblige les services de l’ONF à travailler vite. </w:t>
      </w:r>
    </w:p>
    <w:p w:rsidR="00E91241" w:rsidRPr="00E91241" w:rsidRDefault="00E91241" w:rsidP="00E91241">
      <w:pPr>
        <w:pStyle w:val="NormalWeb"/>
        <w:shd w:val="clear" w:color="auto" w:fill="FFFFFF"/>
        <w:jc w:val="both"/>
        <w:rPr>
          <w:rFonts w:ascii="SunLFRegular" w:hAnsi="SunLFRegular"/>
          <w:b/>
          <w:color w:val="555555"/>
        </w:rPr>
      </w:pPr>
      <w:r w:rsidRPr="00E91241">
        <w:rPr>
          <w:rFonts w:ascii="SunLFRegular" w:hAnsi="SunLFRegular"/>
          <w:b/>
          <w:color w:val="555555"/>
        </w:rPr>
        <w:t xml:space="preserve">Lors de notre visite sur les parcelles de </w:t>
      </w:r>
      <w:proofErr w:type="spellStart"/>
      <w:r w:rsidRPr="00E91241">
        <w:rPr>
          <w:rFonts w:ascii="SunLFRegular" w:hAnsi="SunLFRegular"/>
          <w:b/>
          <w:color w:val="555555"/>
        </w:rPr>
        <w:t>Baldersheim</w:t>
      </w:r>
      <w:proofErr w:type="spellEnd"/>
      <w:r w:rsidRPr="00E91241">
        <w:rPr>
          <w:rFonts w:ascii="SunLFRegular" w:hAnsi="SunLFRegular"/>
          <w:b/>
          <w:color w:val="555555"/>
        </w:rPr>
        <w:t xml:space="preserve">, un engin de l’entreprise </w:t>
      </w:r>
      <w:proofErr w:type="spellStart"/>
      <w:r w:rsidRPr="00E91241">
        <w:rPr>
          <w:rFonts w:ascii="SunLFRegular" w:hAnsi="SunLFRegular"/>
          <w:b/>
          <w:color w:val="555555"/>
        </w:rPr>
        <w:t>Agrivalor</w:t>
      </w:r>
      <w:proofErr w:type="spellEnd"/>
      <w:r w:rsidRPr="00E91241">
        <w:rPr>
          <w:rFonts w:ascii="SunLFRegular" w:hAnsi="SunLFRegular"/>
          <w:b/>
          <w:color w:val="555555"/>
        </w:rPr>
        <w:t xml:space="preserve"> faisait du broyage de plaquettes forestières le long de la départementale pour ensuite produire de l’énergie. De la charpente à la plaquette, dans le pin même malade, tout est bon à exploiter.</w:t>
      </w:r>
    </w:p>
    <w:p w:rsidR="00F36D05" w:rsidRPr="00E91241" w:rsidRDefault="00F36D05" w:rsidP="00E91241">
      <w:pPr>
        <w:jc w:val="both"/>
        <w:rPr>
          <w:b/>
        </w:rPr>
      </w:pPr>
    </w:p>
    <w:p w:rsidR="000A1159" w:rsidRPr="000A1159" w:rsidRDefault="000A1159" w:rsidP="000A1159">
      <w:pPr>
        <w:shd w:val="clear" w:color="auto" w:fill="FFFFFF"/>
        <w:spacing w:after="60" w:line="312" w:lineRule="auto"/>
        <w:outlineLvl w:val="0"/>
        <w:rPr>
          <w:rFonts w:ascii="SunLFBold" w:eastAsia="Times New Roman" w:hAnsi="SunLFBold" w:cs="Times New Roman"/>
          <w:b/>
          <w:color w:val="000000"/>
          <w:kern w:val="36"/>
          <w:sz w:val="43"/>
          <w:szCs w:val="43"/>
          <w:lang w:eastAsia="fr-FR"/>
        </w:rPr>
      </w:pPr>
      <w:r w:rsidRPr="000A1159">
        <w:rPr>
          <w:rFonts w:ascii="SunLFBold" w:eastAsia="Times New Roman" w:hAnsi="SunLFBold" w:cs="Times New Roman"/>
          <w:b/>
          <w:color w:val="000000"/>
          <w:kern w:val="36"/>
          <w:sz w:val="43"/>
          <w:szCs w:val="43"/>
          <w:lang w:eastAsia="fr-FR"/>
        </w:rPr>
        <w:t>Le chiffre : 50 %</w:t>
      </w:r>
    </w:p>
    <w:p w:rsidR="000A1159" w:rsidRPr="000A1159" w:rsidRDefault="000A1159" w:rsidP="000A1159">
      <w:pPr>
        <w:shd w:val="clear" w:color="auto" w:fill="FFFFFF"/>
        <w:spacing w:line="240" w:lineRule="auto"/>
        <w:jc w:val="both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Sur les trois parcelles visitées la semaine dernière avec les agents de l’ONF, à </w:t>
      </w:r>
      <w:proofErr w:type="spellStart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Baldersheim</w:t>
      </w:r>
      <w:proofErr w:type="spellEnd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et </w:t>
      </w:r>
      <w:proofErr w:type="spellStart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Sausheim</w:t>
      </w:r>
      <w:proofErr w:type="spellEnd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, entre un tiers et la moitié des pins sylvestres sont touchés par le </w:t>
      </w:r>
      <w:proofErr w:type="spellStart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sphaeropsis</w:t>
      </w:r>
      <w:proofErr w:type="spellEnd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</w:t>
      </w:r>
      <w:proofErr w:type="spellStart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sapinea</w:t>
      </w:r>
      <w:proofErr w:type="spellEnd"/>
      <w:r w:rsidRPr="000A1159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. Les arbres malades les plus jeunes ont 35 ans, les plus âgés une centaine d’années. Ce phénomène a également été constaté en forêt de Turckheim.</w:t>
      </w:r>
    </w:p>
    <w:p w:rsidR="000A1159" w:rsidRDefault="000A1159" w:rsidP="00F36D05"/>
    <w:p w:rsidR="000A1159" w:rsidRPr="00F36D05" w:rsidRDefault="000A1159" w:rsidP="00F36D05"/>
    <w:sectPr w:rsidR="000A1159" w:rsidRPr="00F36D05" w:rsidSect="00F7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nLF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D05"/>
    <w:rsid w:val="000A1159"/>
    <w:rsid w:val="006156FE"/>
    <w:rsid w:val="006E10D7"/>
    <w:rsid w:val="008A0296"/>
    <w:rsid w:val="009D04CB"/>
    <w:rsid w:val="00CB0DB9"/>
    <w:rsid w:val="00E91241"/>
    <w:rsid w:val="00F36D05"/>
    <w:rsid w:val="00F7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7D"/>
  </w:style>
  <w:style w:type="paragraph" w:styleId="Titre1">
    <w:name w:val="heading 1"/>
    <w:basedOn w:val="Normal"/>
    <w:link w:val="Titre1Car"/>
    <w:uiPriority w:val="9"/>
    <w:qFormat/>
    <w:rsid w:val="000A1159"/>
    <w:pPr>
      <w:spacing w:before="60" w:after="60" w:line="312" w:lineRule="auto"/>
      <w:outlineLvl w:val="0"/>
    </w:pPr>
    <w:rPr>
      <w:rFonts w:ascii="SunLFBold" w:eastAsia="Times New Roman" w:hAnsi="SunLFBold" w:cs="Times New Roman"/>
      <w:color w:val="000000"/>
      <w:kern w:val="36"/>
      <w:sz w:val="43"/>
      <w:szCs w:val="4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D05"/>
    <w:rPr>
      <w:rFonts w:ascii="Tahoma" w:hAnsi="Tahoma" w:cs="Tahoma"/>
      <w:sz w:val="16"/>
      <w:szCs w:val="16"/>
    </w:rPr>
  </w:style>
  <w:style w:type="character" w:customStyle="1" w:styleId="titre11">
    <w:name w:val="titre11"/>
    <w:basedOn w:val="Policepardfaut"/>
    <w:rsid w:val="00CB0DB9"/>
  </w:style>
  <w:style w:type="character" w:customStyle="1" w:styleId="Titre1Car">
    <w:name w:val="Titre 1 Car"/>
    <w:basedOn w:val="Policepardfaut"/>
    <w:link w:val="Titre1"/>
    <w:uiPriority w:val="9"/>
    <w:rsid w:val="000A1159"/>
    <w:rPr>
      <w:rFonts w:ascii="SunLFBold" w:eastAsia="Times New Roman" w:hAnsi="SunLFBold" w:cs="Times New Roman"/>
      <w:color w:val="000000"/>
      <w:kern w:val="36"/>
      <w:sz w:val="43"/>
      <w:szCs w:val="43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115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ublicationdate">
    <w:name w:val="publicationdate"/>
    <w:basedOn w:val="Policepardfaut"/>
    <w:rsid w:val="000A1159"/>
  </w:style>
  <w:style w:type="character" w:customStyle="1" w:styleId="publicationtime">
    <w:name w:val="publicationtime"/>
    <w:basedOn w:val="Policepardfaut"/>
    <w:rsid w:val="000A1159"/>
  </w:style>
  <w:style w:type="character" w:customStyle="1" w:styleId="publicationupdate">
    <w:name w:val="publicationupdate"/>
    <w:basedOn w:val="Policepardfaut"/>
    <w:rsid w:val="000A1159"/>
  </w:style>
  <w:style w:type="character" w:customStyle="1" w:styleId="viewcount-info-increment2">
    <w:name w:val="viewcount-info-increment2"/>
    <w:basedOn w:val="Policepardfaut"/>
    <w:rsid w:val="000A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567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4843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411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6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88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456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6348743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8675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86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7427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8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72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831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782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2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1280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83594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78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2996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281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11016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40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42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6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398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18" w:space="0" w:color="E8E8E8"/>
                            <w:left w:val="single" w:sz="18" w:space="0" w:color="E8E8E8"/>
                            <w:bottom w:val="single" w:sz="18" w:space="0" w:color="E8E8E8"/>
                            <w:right w:val="single" w:sz="18" w:space="0" w:color="E8E8E8"/>
                          </w:divBdr>
                          <w:divsChild>
                            <w:div w:id="19880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379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18" w:space="0" w:color="E8E8E8"/>
                            <w:left w:val="single" w:sz="18" w:space="0" w:color="E8E8E8"/>
                            <w:bottom w:val="single" w:sz="18" w:space="0" w:color="E8E8E8"/>
                            <w:right w:val="single" w:sz="18" w:space="0" w:color="E8E8E8"/>
                          </w:divBdr>
                          <w:divsChild>
                            <w:div w:id="6660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85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3681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9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41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801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21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55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286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06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42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27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9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0061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8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76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6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8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20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186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7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62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17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3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1440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65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532175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17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0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83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3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4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23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845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6264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647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73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044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39130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3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3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3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4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4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5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8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2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47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4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31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001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09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4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92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n-s-www.lalsace.fr/images/0567B7BA-D531-485B-A44E-CE1AAFD866C9/ALS_V0_07/photo-l-alsace-1516812678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700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7</cp:revision>
  <dcterms:created xsi:type="dcterms:W3CDTF">2018-01-25T20:08:00Z</dcterms:created>
  <dcterms:modified xsi:type="dcterms:W3CDTF">2018-01-25T21:59:00Z</dcterms:modified>
</cp:coreProperties>
</file>