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47" w:rsidRDefault="0018103F" w:rsidP="00B31E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Comic Sans MS" w:hAnsi="Comic Sans MS"/>
          <w:b/>
          <w:i/>
          <w:sz w:val="32"/>
          <w:szCs w:val="32"/>
        </w:rPr>
        <w:t>Xeromphalina</w:t>
      </w:r>
      <w:proofErr w:type="spellEnd"/>
      <w:r>
        <w:rPr>
          <w:rFonts w:ascii="Comic Sans MS" w:hAnsi="Comic Sans MS"/>
          <w:b/>
          <w:i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b/>
          <w:i/>
          <w:sz w:val="32"/>
          <w:szCs w:val="32"/>
        </w:rPr>
        <w:t>fraxino</w:t>
      </w:r>
      <w:r w:rsidR="00526FE1" w:rsidRPr="00526FE1">
        <w:rPr>
          <w:rFonts w:ascii="Comic Sans MS" w:hAnsi="Comic Sans MS"/>
          <w:b/>
          <w:i/>
          <w:sz w:val="32"/>
          <w:szCs w:val="32"/>
        </w:rPr>
        <w:t>phila</w:t>
      </w:r>
      <w:proofErr w:type="spellEnd"/>
      <w:r w:rsidR="00222947">
        <w:rPr>
          <w:rFonts w:ascii="Comic Sans MS" w:hAnsi="Comic Sans MS"/>
          <w:sz w:val="32"/>
          <w:szCs w:val="32"/>
        </w:rPr>
        <w:t xml:space="preserve"> (</w:t>
      </w:r>
      <w:proofErr w:type="spellStart"/>
      <w:r w:rsidR="00222947">
        <w:rPr>
          <w:rFonts w:ascii="Comic Sans MS" w:hAnsi="Comic Sans MS"/>
          <w:sz w:val="32"/>
          <w:szCs w:val="32"/>
        </w:rPr>
        <w:t>Xéromphale</w:t>
      </w:r>
      <w:proofErr w:type="spellEnd"/>
      <w:r w:rsidR="00222947">
        <w:rPr>
          <w:rFonts w:ascii="Comic Sans MS" w:hAnsi="Comic Sans MS"/>
          <w:sz w:val="32"/>
          <w:szCs w:val="32"/>
        </w:rPr>
        <w:t xml:space="preserve"> des feuillus)</w:t>
      </w:r>
      <w:r w:rsidR="009E1718">
        <w:rPr>
          <w:rFonts w:ascii="Comic Sans MS" w:hAnsi="Comic Sans MS"/>
          <w:sz w:val="32"/>
          <w:szCs w:val="32"/>
        </w:rPr>
        <w:br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D8421E">
        <w:rPr>
          <w:rFonts w:ascii="Times New Roman" w:hAnsi="Times New Roman" w:cs="Times New Roman"/>
          <w:sz w:val="24"/>
          <w:szCs w:val="24"/>
        </w:rPr>
        <w:tab/>
      </w:r>
      <w:r w:rsidR="009E1718">
        <w:rPr>
          <w:rFonts w:ascii="Times New Roman" w:hAnsi="Times New Roman" w:cs="Times New Roman"/>
          <w:sz w:val="24"/>
          <w:szCs w:val="24"/>
        </w:rPr>
        <w:t>Jean-</w:t>
      </w:r>
      <w:r w:rsidR="00D8421E">
        <w:rPr>
          <w:rFonts w:ascii="Times New Roman" w:hAnsi="Times New Roman" w:cs="Times New Roman"/>
          <w:sz w:val="24"/>
          <w:szCs w:val="24"/>
        </w:rPr>
        <w:t>Luc Muller</w:t>
      </w:r>
    </w:p>
    <w:p w:rsidR="00547106" w:rsidRDefault="00547106" w:rsidP="00547106">
      <w:pPr>
        <w:rPr>
          <w:rFonts w:ascii="Times New Roman" w:hAnsi="Times New Roman" w:cs="Times New Roman"/>
          <w:sz w:val="24"/>
          <w:szCs w:val="24"/>
        </w:rPr>
      </w:pPr>
    </w:p>
    <w:p w:rsidR="00290E8B" w:rsidRDefault="00526FE1" w:rsidP="00547106">
      <w:pPr>
        <w:rPr>
          <w:rFonts w:ascii="Times New Roman" w:hAnsi="Times New Roman" w:cs="Times New Roman"/>
          <w:sz w:val="24"/>
          <w:szCs w:val="24"/>
        </w:rPr>
      </w:pPr>
      <w:r w:rsidRPr="002869D7">
        <w:rPr>
          <w:rFonts w:ascii="Times New Roman" w:hAnsi="Times New Roman" w:cs="Times New Roman"/>
          <w:sz w:val="24"/>
          <w:szCs w:val="24"/>
        </w:rPr>
        <w:t>Lors d’une d</w:t>
      </w:r>
      <w:r w:rsidR="002869D7">
        <w:rPr>
          <w:rFonts w:ascii="Times New Roman" w:hAnsi="Times New Roman" w:cs="Times New Roman"/>
          <w:sz w:val="24"/>
          <w:szCs w:val="24"/>
        </w:rPr>
        <w:t>iscussion avec un ami forestier,</w:t>
      </w:r>
      <w:r w:rsidRPr="002869D7">
        <w:rPr>
          <w:rFonts w:ascii="Times New Roman" w:hAnsi="Times New Roman" w:cs="Times New Roman"/>
          <w:sz w:val="24"/>
          <w:szCs w:val="24"/>
        </w:rPr>
        <w:t xml:space="preserve"> alors qu’il cherchait des trompettes, </w:t>
      </w:r>
      <w:r w:rsidR="002869D7" w:rsidRPr="002869D7">
        <w:rPr>
          <w:rFonts w:ascii="Times New Roman" w:hAnsi="Times New Roman" w:cs="Times New Roman"/>
          <w:sz w:val="24"/>
          <w:szCs w:val="24"/>
        </w:rPr>
        <w:t xml:space="preserve">celui-ci me raconta </w:t>
      </w:r>
      <w:r w:rsidRPr="002869D7">
        <w:rPr>
          <w:rFonts w:ascii="Times New Roman" w:hAnsi="Times New Roman" w:cs="Times New Roman"/>
          <w:sz w:val="24"/>
          <w:szCs w:val="24"/>
        </w:rPr>
        <w:t xml:space="preserve">avoir aperçu une multitude de petits </w:t>
      </w:r>
      <w:r w:rsidR="00B31EB2">
        <w:rPr>
          <w:rFonts w:ascii="Times New Roman" w:hAnsi="Times New Roman" w:cs="Times New Roman"/>
          <w:sz w:val="24"/>
          <w:szCs w:val="24"/>
        </w:rPr>
        <w:t>champignons. D</w:t>
      </w:r>
      <w:r w:rsidR="00957891">
        <w:rPr>
          <w:rFonts w:ascii="Times New Roman" w:hAnsi="Times New Roman" w:cs="Times New Roman"/>
          <w:sz w:val="24"/>
          <w:szCs w:val="24"/>
        </w:rPr>
        <w:t>e couleur orangée</w:t>
      </w:r>
      <w:r w:rsidR="00B31EB2">
        <w:rPr>
          <w:rFonts w:ascii="Times New Roman" w:hAnsi="Times New Roman" w:cs="Times New Roman"/>
          <w:sz w:val="24"/>
          <w:szCs w:val="24"/>
        </w:rPr>
        <w:t xml:space="preserve"> ils se trouvaient </w:t>
      </w:r>
      <w:r w:rsidRPr="002869D7">
        <w:rPr>
          <w:rFonts w:ascii="Times New Roman" w:hAnsi="Times New Roman" w:cs="Times New Roman"/>
          <w:sz w:val="24"/>
          <w:szCs w:val="24"/>
        </w:rPr>
        <w:t>au sol</w:t>
      </w:r>
      <w:r w:rsidR="009B3A7A">
        <w:rPr>
          <w:rFonts w:ascii="Times New Roman" w:hAnsi="Times New Roman" w:cs="Times New Roman"/>
          <w:sz w:val="24"/>
          <w:szCs w:val="24"/>
        </w:rPr>
        <w:t xml:space="preserve"> sur de la mousse, </w:t>
      </w:r>
      <w:r w:rsidR="00B31EB2">
        <w:rPr>
          <w:rFonts w:ascii="Times New Roman" w:hAnsi="Times New Roman" w:cs="Times New Roman"/>
          <w:sz w:val="24"/>
          <w:szCs w:val="24"/>
        </w:rPr>
        <w:t>parmi</w:t>
      </w:r>
      <w:r w:rsidRPr="002869D7">
        <w:rPr>
          <w:rFonts w:ascii="Times New Roman" w:hAnsi="Times New Roman" w:cs="Times New Roman"/>
          <w:sz w:val="24"/>
          <w:szCs w:val="24"/>
        </w:rPr>
        <w:t xml:space="preserve"> un tapis d</w:t>
      </w:r>
      <w:r w:rsidR="00D70868">
        <w:rPr>
          <w:rFonts w:ascii="Times New Roman" w:hAnsi="Times New Roman" w:cs="Times New Roman"/>
          <w:sz w:val="24"/>
          <w:szCs w:val="24"/>
        </w:rPr>
        <w:t>e feuilles tombées de hêtre</w:t>
      </w:r>
      <w:r w:rsidR="00476DC5">
        <w:rPr>
          <w:rFonts w:ascii="Times New Roman" w:hAnsi="Times New Roman" w:cs="Times New Roman"/>
          <w:sz w:val="24"/>
          <w:szCs w:val="24"/>
        </w:rPr>
        <w:t>,</w:t>
      </w:r>
      <w:r w:rsidR="002869D7">
        <w:rPr>
          <w:rFonts w:ascii="Times New Roman" w:hAnsi="Times New Roman" w:cs="Times New Roman"/>
          <w:sz w:val="24"/>
          <w:szCs w:val="24"/>
        </w:rPr>
        <w:t xml:space="preserve"> </w:t>
      </w:r>
      <w:r w:rsidR="00547106">
        <w:rPr>
          <w:rFonts w:ascii="Times New Roman" w:hAnsi="Times New Roman" w:cs="Times New Roman"/>
          <w:sz w:val="24"/>
          <w:szCs w:val="24"/>
        </w:rPr>
        <w:t xml:space="preserve">sur les cupules de </w:t>
      </w:r>
      <w:r w:rsidRPr="002869D7">
        <w:rPr>
          <w:rFonts w:ascii="Times New Roman" w:hAnsi="Times New Roman" w:cs="Times New Roman"/>
          <w:sz w:val="24"/>
          <w:szCs w:val="24"/>
        </w:rPr>
        <w:t xml:space="preserve">faînes </w:t>
      </w:r>
      <w:r w:rsidR="002869D7">
        <w:rPr>
          <w:rFonts w:ascii="Times New Roman" w:hAnsi="Times New Roman" w:cs="Times New Roman"/>
          <w:sz w:val="24"/>
          <w:szCs w:val="24"/>
        </w:rPr>
        <w:t xml:space="preserve">abondantes à cet endroit. </w:t>
      </w:r>
    </w:p>
    <w:p w:rsidR="00620C77" w:rsidRDefault="002869D7" w:rsidP="00222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photo envoyée sur notre forum a de suite fait réagir notre ami 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 w:rsidR="00C7311C">
        <w:rPr>
          <w:rFonts w:ascii="Times New Roman" w:hAnsi="Times New Roman" w:cs="Times New Roman"/>
          <w:sz w:val="24"/>
          <w:szCs w:val="24"/>
        </w:rPr>
        <w:t xml:space="preserve"> qui</w:t>
      </w:r>
      <w:r w:rsidR="00620C77" w:rsidRPr="00620C77">
        <w:rPr>
          <w:rFonts w:ascii="Times New Roman" w:hAnsi="Times New Roman" w:cs="Times New Roman"/>
          <w:sz w:val="24"/>
          <w:szCs w:val="24"/>
        </w:rPr>
        <w:t xml:space="preserve"> </w:t>
      </w:r>
      <w:r w:rsidR="00620C77">
        <w:rPr>
          <w:rFonts w:ascii="Times New Roman" w:hAnsi="Times New Roman" w:cs="Times New Roman"/>
          <w:sz w:val="24"/>
          <w:szCs w:val="24"/>
        </w:rPr>
        <w:t xml:space="preserve">reconnaissait en ces carpophores des espèces du genre </w:t>
      </w:r>
      <w:proofErr w:type="spellStart"/>
      <w:r w:rsidR="00620C77">
        <w:rPr>
          <w:rFonts w:ascii="Times New Roman" w:hAnsi="Times New Roman" w:cs="Times New Roman"/>
          <w:sz w:val="24"/>
          <w:szCs w:val="24"/>
        </w:rPr>
        <w:t>Xeromphalina</w:t>
      </w:r>
      <w:proofErr w:type="spellEnd"/>
      <w:r w:rsidR="00620C77">
        <w:rPr>
          <w:rFonts w:ascii="Times New Roman" w:hAnsi="Times New Roman" w:cs="Times New Roman"/>
          <w:sz w:val="24"/>
          <w:szCs w:val="24"/>
        </w:rPr>
        <w:t>.</w:t>
      </w:r>
    </w:p>
    <w:p w:rsidR="00526FE1" w:rsidRDefault="009B3A7A" w:rsidP="00620C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0" allowOverlap="0" wp14:anchorId="2D83FA2C" wp14:editId="3B2136DD">
            <wp:simplePos x="0" y="0"/>
            <wp:positionH relativeFrom="column">
              <wp:posOffset>24130</wp:posOffset>
            </wp:positionH>
            <wp:positionV relativeFrom="page">
              <wp:posOffset>3429000</wp:posOffset>
            </wp:positionV>
            <wp:extent cx="3853815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61" y="21529"/>
                <wp:lineTo x="21461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. fraxinophila is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C77">
        <w:rPr>
          <w:rFonts w:ascii="Times New Roman" w:hAnsi="Times New Roman" w:cs="Times New Roman"/>
          <w:sz w:val="24"/>
          <w:szCs w:val="24"/>
        </w:rPr>
        <w:t>Aussitôt alerté</w:t>
      </w:r>
      <w:r w:rsidR="00D70868">
        <w:rPr>
          <w:rFonts w:ascii="Times New Roman" w:hAnsi="Times New Roman" w:cs="Times New Roman"/>
          <w:sz w:val="24"/>
          <w:szCs w:val="24"/>
        </w:rPr>
        <w:t>s</w:t>
      </w:r>
      <w:r w:rsidR="00620C77">
        <w:rPr>
          <w:rFonts w:ascii="Times New Roman" w:hAnsi="Times New Roman" w:cs="Times New Roman"/>
          <w:sz w:val="24"/>
          <w:szCs w:val="24"/>
        </w:rPr>
        <w:t xml:space="preserve"> par ce dernier quant à la nécessité de nous ren</w:t>
      </w:r>
      <w:r w:rsidR="00822CCD">
        <w:rPr>
          <w:rFonts w:ascii="Times New Roman" w:hAnsi="Times New Roman" w:cs="Times New Roman"/>
          <w:sz w:val="24"/>
          <w:szCs w:val="24"/>
        </w:rPr>
        <w:t>dre sur les lieux</w:t>
      </w:r>
      <w:r w:rsidR="00222947">
        <w:rPr>
          <w:rFonts w:ascii="Times New Roman" w:hAnsi="Times New Roman" w:cs="Times New Roman"/>
          <w:sz w:val="24"/>
          <w:szCs w:val="24"/>
        </w:rPr>
        <w:t xml:space="preserve"> pour,</w:t>
      </w:r>
      <w:r w:rsidR="00620C77">
        <w:rPr>
          <w:rFonts w:ascii="Times New Roman" w:hAnsi="Times New Roman" w:cs="Times New Roman"/>
          <w:sz w:val="24"/>
          <w:szCs w:val="24"/>
        </w:rPr>
        <w:t xml:space="preserve"> naturell</w:t>
      </w:r>
      <w:r w:rsidR="00620C77">
        <w:rPr>
          <w:rFonts w:ascii="Times New Roman" w:hAnsi="Times New Roman" w:cs="Times New Roman"/>
          <w:sz w:val="24"/>
          <w:szCs w:val="24"/>
        </w:rPr>
        <w:t>e</w:t>
      </w:r>
      <w:r w:rsidR="00620C77">
        <w:rPr>
          <w:rFonts w:ascii="Times New Roman" w:hAnsi="Times New Roman" w:cs="Times New Roman"/>
          <w:sz w:val="24"/>
          <w:szCs w:val="24"/>
        </w:rPr>
        <w:t>ment</w:t>
      </w:r>
      <w:r w:rsidR="00222947">
        <w:rPr>
          <w:rFonts w:ascii="Times New Roman" w:hAnsi="Times New Roman" w:cs="Times New Roman"/>
          <w:sz w:val="24"/>
          <w:szCs w:val="24"/>
        </w:rPr>
        <w:t>,</w:t>
      </w:r>
      <w:r w:rsidR="00476DC5">
        <w:rPr>
          <w:rFonts w:ascii="Times New Roman" w:hAnsi="Times New Roman" w:cs="Times New Roman"/>
          <w:sz w:val="24"/>
          <w:szCs w:val="24"/>
        </w:rPr>
        <w:t xml:space="preserve"> prélever quelques spécimens</w:t>
      </w:r>
      <w:r w:rsidR="00957891">
        <w:rPr>
          <w:rFonts w:ascii="Times New Roman" w:hAnsi="Times New Roman" w:cs="Times New Roman"/>
          <w:sz w:val="24"/>
          <w:szCs w:val="24"/>
        </w:rPr>
        <w:t>,</w:t>
      </w:r>
      <w:r w:rsidR="00620C77">
        <w:rPr>
          <w:rFonts w:ascii="Times New Roman" w:hAnsi="Times New Roman" w:cs="Times New Roman"/>
          <w:sz w:val="24"/>
          <w:szCs w:val="24"/>
        </w:rPr>
        <w:t xml:space="preserve"> mais aussi pour nous enquérir de la réelle nature </w:t>
      </w:r>
      <w:r w:rsidR="00222947">
        <w:rPr>
          <w:rFonts w:ascii="Times New Roman" w:hAnsi="Times New Roman" w:cs="Times New Roman"/>
          <w:sz w:val="24"/>
          <w:szCs w:val="24"/>
        </w:rPr>
        <w:t>du lieu</w:t>
      </w:r>
      <w:r w:rsidR="00620C77">
        <w:rPr>
          <w:rFonts w:ascii="Times New Roman" w:hAnsi="Times New Roman" w:cs="Times New Roman"/>
          <w:sz w:val="24"/>
          <w:szCs w:val="24"/>
        </w:rPr>
        <w:t xml:space="preserve"> et des essences qui s’y trouvaient.</w:t>
      </w:r>
    </w:p>
    <w:p w:rsidR="002869D7" w:rsidRPr="002869D7" w:rsidRDefault="00222947" w:rsidP="0028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fois sur place, nous avons trouvé plusieurs enclaves col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nisées par ces petite</w:t>
      </w:r>
      <w:r w:rsidR="00290E8B">
        <w:rPr>
          <w:rFonts w:ascii="Times New Roman" w:hAnsi="Times New Roman" w:cs="Times New Roman"/>
          <w:sz w:val="24"/>
          <w:szCs w:val="24"/>
        </w:rPr>
        <w:t xml:space="preserve">s espèces au port omphaloïde, </w:t>
      </w:r>
      <w:r>
        <w:rPr>
          <w:rFonts w:ascii="Times New Roman" w:hAnsi="Times New Roman" w:cs="Times New Roman"/>
          <w:sz w:val="24"/>
          <w:szCs w:val="24"/>
        </w:rPr>
        <w:t>aux lames bien décurrentes</w:t>
      </w:r>
      <w:r w:rsidR="00290E8B">
        <w:rPr>
          <w:rFonts w:ascii="Times New Roman" w:hAnsi="Times New Roman" w:cs="Times New Roman"/>
          <w:sz w:val="24"/>
          <w:szCs w:val="24"/>
        </w:rPr>
        <w:t xml:space="preserve"> et au</w:t>
      </w:r>
      <w:r w:rsidR="00883DCB">
        <w:rPr>
          <w:rFonts w:ascii="Times New Roman" w:hAnsi="Times New Roman" w:cs="Times New Roman"/>
          <w:sz w:val="24"/>
          <w:szCs w:val="24"/>
        </w:rPr>
        <w:t xml:space="preserve"> stipe brunâtre.</w:t>
      </w:r>
    </w:p>
    <w:p w:rsidR="00CF54C2" w:rsidRPr="00B31EB2" w:rsidRDefault="00822CCD" w:rsidP="00160B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70C8DBC5" wp14:editId="64A3FDFD">
                <wp:simplePos x="0" y="0"/>
                <wp:positionH relativeFrom="column">
                  <wp:posOffset>-3766185</wp:posOffset>
                </wp:positionH>
                <wp:positionV relativeFrom="page">
                  <wp:posOffset>6391275</wp:posOffset>
                </wp:positionV>
                <wp:extent cx="3676650" cy="32385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923" w:rsidRPr="000A6923" w:rsidRDefault="000A6923" w:rsidP="000A69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Xeromphalina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5F34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fraxinea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296.55pt;margin-top:503.25pt;width:289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" o:allowincell="f" o:allowoverlap="f" fillcolor="white [3201]" stroked="f" strokeweight=".5pt">
                <v:textbox>
                  <w:txbxContent>
                    <w:p w:rsidR="000A6923" w:rsidRPr="000A6923" w:rsidRDefault="000A6923" w:rsidP="000A6923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Xeromphalina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5F3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fraxinea</w:t>
                      </w:r>
                      <w:proofErr w:type="spellEnd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547106">
        <w:rPr>
          <w:rFonts w:ascii="Times New Roman" w:hAnsi="Times New Roman" w:cs="Times New Roman"/>
          <w:sz w:val="24"/>
          <w:szCs w:val="24"/>
        </w:rPr>
        <w:t>Au sol, le tapis formé par les feuilles provenait essentiell</w:t>
      </w:r>
      <w:r w:rsidR="00547106">
        <w:rPr>
          <w:rFonts w:ascii="Times New Roman" w:hAnsi="Times New Roman" w:cs="Times New Roman"/>
          <w:sz w:val="24"/>
          <w:szCs w:val="24"/>
        </w:rPr>
        <w:t>e</w:t>
      </w:r>
      <w:r w:rsidR="0099314A">
        <w:rPr>
          <w:rFonts w:ascii="Times New Roman" w:hAnsi="Times New Roman" w:cs="Times New Roman"/>
          <w:sz w:val="24"/>
          <w:szCs w:val="24"/>
        </w:rPr>
        <w:t>ment des h</w:t>
      </w:r>
      <w:r w:rsidR="00547106">
        <w:rPr>
          <w:rFonts w:ascii="Times New Roman" w:hAnsi="Times New Roman" w:cs="Times New Roman"/>
          <w:sz w:val="24"/>
          <w:szCs w:val="24"/>
        </w:rPr>
        <w:t>être</w:t>
      </w:r>
      <w:r w:rsidR="0099314A">
        <w:rPr>
          <w:rFonts w:ascii="Times New Roman" w:hAnsi="Times New Roman" w:cs="Times New Roman"/>
          <w:sz w:val="24"/>
          <w:szCs w:val="24"/>
        </w:rPr>
        <w:t xml:space="preserve">s </w:t>
      </w:r>
      <w:r w:rsidR="000919B3">
        <w:rPr>
          <w:rFonts w:ascii="Times New Roman" w:hAnsi="Times New Roman" w:cs="Times New Roman"/>
          <w:sz w:val="24"/>
          <w:szCs w:val="24"/>
        </w:rPr>
        <w:t>environnants</w:t>
      </w:r>
      <w:r w:rsidR="0099314A">
        <w:rPr>
          <w:rFonts w:ascii="Times New Roman" w:hAnsi="Times New Roman" w:cs="Times New Roman"/>
          <w:sz w:val="24"/>
          <w:szCs w:val="24"/>
        </w:rPr>
        <w:t>,</w:t>
      </w:r>
      <w:r w:rsidR="00547106">
        <w:rPr>
          <w:rFonts w:ascii="Times New Roman" w:hAnsi="Times New Roman" w:cs="Times New Roman"/>
          <w:sz w:val="24"/>
          <w:szCs w:val="24"/>
        </w:rPr>
        <w:t xml:space="preserve"> ce qui peut paraître </w:t>
      </w:r>
      <w:r w:rsidR="00547106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bizarre quand on se nomme </w:t>
      </w:r>
      <w:r w:rsidR="0099314A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« </w:t>
      </w:r>
      <w:proofErr w:type="spellStart"/>
      <w:r w:rsidR="0099314A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fraxin</w:t>
      </w:r>
      <w:r w:rsidR="0099314A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957891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phila</w:t>
      </w:r>
      <w:proofErr w:type="spellEnd"/>
      <w:r w:rsidR="00957891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 ». Cependant, dans la</w:t>
      </w:r>
      <w:r w:rsidR="0099314A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littérature</w:t>
      </w:r>
      <w:r w:rsidR="00532357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d’autres essences,</w:t>
      </w:r>
      <w:r w:rsidR="00CF6CF0" w:rsidRPr="00B31EB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6CF0" w:rsidRPr="00B31EB2">
        <w:rPr>
          <w:rFonts w:ascii="Times New Roman" w:hAnsi="Times New Roman" w:cs="Times New Roman"/>
          <w:i/>
          <w:sz w:val="24"/>
          <w:szCs w:val="24"/>
        </w:rPr>
        <w:t>Populus</w:t>
      </w:r>
      <w:proofErr w:type="spellEnd"/>
      <w:r w:rsidR="00CF6CF0" w:rsidRPr="00B31E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F6CF0" w:rsidRPr="00B31EB2">
        <w:rPr>
          <w:rFonts w:ascii="Times New Roman" w:hAnsi="Times New Roman" w:cs="Times New Roman"/>
          <w:i/>
          <w:sz w:val="24"/>
          <w:szCs w:val="24"/>
        </w:rPr>
        <w:t>Fraxinus</w:t>
      </w:r>
      <w:proofErr w:type="spellEnd"/>
      <w:r w:rsidR="00CF6CF0" w:rsidRPr="00B31EB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F6CF0" w:rsidRPr="00B31EB2">
        <w:rPr>
          <w:rFonts w:ascii="Times New Roman" w:hAnsi="Times New Roman" w:cs="Times New Roman"/>
          <w:i/>
          <w:sz w:val="24"/>
          <w:szCs w:val="24"/>
        </w:rPr>
        <w:t>Alnus</w:t>
      </w:r>
      <w:proofErr w:type="spellEnd"/>
      <w:r w:rsidR="00CF6CF0" w:rsidRPr="00B31EB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F6CF0" w:rsidRPr="00B31EB2">
        <w:rPr>
          <w:rFonts w:ascii="Times New Roman" w:hAnsi="Times New Roman" w:cs="Times New Roman"/>
          <w:i/>
          <w:sz w:val="24"/>
          <w:szCs w:val="24"/>
        </w:rPr>
        <w:t>Fagus</w:t>
      </w:r>
      <w:proofErr w:type="spellEnd"/>
      <w:r w:rsidR="00CF6CF0" w:rsidRPr="00B31EB2">
        <w:rPr>
          <w:rFonts w:ascii="Times New Roman" w:hAnsi="Times New Roman" w:cs="Times New Roman"/>
          <w:i/>
          <w:sz w:val="24"/>
          <w:szCs w:val="24"/>
        </w:rPr>
        <w:t xml:space="preserve"> …</w:t>
      </w:r>
      <w:r w:rsidR="00CF6CF0" w:rsidRPr="00B31EB2">
        <w:rPr>
          <w:rFonts w:ascii="Times New Roman" w:hAnsi="Times New Roman" w:cs="Times New Roman"/>
          <w:sz w:val="24"/>
          <w:szCs w:val="24"/>
        </w:rPr>
        <w:t>,</w:t>
      </w:r>
      <w:r w:rsidR="00532357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toujours du feuillus, sont signalé</w:t>
      </w:r>
      <w:r w:rsidR="00957891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532357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s pour cette espèce.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Concernant la m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croscopie, la dimension des spores, qui sont elli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tiques et lisses, est de 6,5-7,5 x 3-4,5 µm</w:t>
      </w:r>
      <w:r w:rsidR="00957891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A6923" w:rsidRPr="00B31EB2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="000A6923" w:rsidRPr="00B31EB2">
        <w:rPr>
          <w:rFonts w:ascii="Times New Roman" w:hAnsi="Times New Roman" w:cs="Times New Roman"/>
          <w:sz w:val="24"/>
          <w:szCs w:val="24"/>
        </w:rPr>
        <w:t>cheil</w:t>
      </w:r>
      <w:r w:rsidR="000A6923" w:rsidRPr="00B31EB2">
        <w:rPr>
          <w:rFonts w:ascii="Times New Roman" w:hAnsi="Times New Roman" w:cs="Times New Roman"/>
          <w:sz w:val="24"/>
          <w:szCs w:val="24"/>
        </w:rPr>
        <w:t>o</w:t>
      </w:r>
      <w:r w:rsidR="000A6923" w:rsidRPr="00B31EB2">
        <w:rPr>
          <w:rFonts w:ascii="Times New Roman" w:hAnsi="Times New Roman" w:cs="Times New Roman"/>
          <w:sz w:val="24"/>
          <w:szCs w:val="24"/>
        </w:rPr>
        <w:t>cystides</w:t>
      </w:r>
      <w:proofErr w:type="spellEnd"/>
      <w:r w:rsidR="000A6923" w:rsidRPr="00B31EB2">
        <w:rPr>
          <w:rFonts w:ascii="Times New Roman" w:hAnsi="Times New Roman" w:cs="Times New Roman"/>
          <w:sz w:val="24"/>
          <w:szCs w:val="24"/>
        </w:rPr>
        <w:t xml:space="preserve"> </w:t>
      </w:r>
      <w:r w:rsidR="009B3A7A" w:rsidRPr="00B31EB2">
        <w:rPr>
          <w:rFonts w:ascii="Times New Roman" w:hAnsi="Times New Roman" w:cs="Times New Roman"/>
          <w:sz w:val="24"/>
          <w:szCs w:val="24"/>
        </w:rPr>
        <w:t>sont peu nombreuses et d’aspects</w:t>
      </w:r>
      <w:r w:rsidR="000A6923" w:rsidRPr="00B31EB2">
        <w:rPr>
          <w:rFonts w:ascii="Times New Roman" w:hAnsi="Times New Roman" w:cs="Times New Roman"/>
          <w:sz w:val="24"/>
          <w:szCs w:val="24"/>
        </w:rPr>
        <w:t xml:space="preserve"> diffé</w:t>
      </w:r>
      <w:r w:rsidR="009B3A7A" w:rsidRPr="00B31EB2">
        <w:rPr>
          <w:rFonts w:ascii="Times New Roman" w:hAnsi="Times New Roman" w:cs="Times New Roman"/>
          <w:sz w:val="24"/>
          <w:szCs w:val="24"/>
        </w:rPr>
        <w:t>rent</w:t>
      </w:r>
      <w:r w:rsidR="000A6923" w:rsidRPr="00B31EB2">
        <w:rPr>
          <w:rFonts w:ascii="Times New Roman" w:hAnsi="Times New Roman" w:cs="Times New Roman"/>
          <w:sz w:val="24"/>
          <w:szCs w:val="24"/>
        </w:rPr>
        <w:t>s, s</w:t>
      </w:r>
      <w:r w:rsidR="00D70868">
        <w:rPr>
          <w:rFonts w:ascii="Times New Roman" w:hAnsi="Times New Roman" w:cs="Times New Roman"/>
          <w:sz w:val="24"/>
          <w:szCs w:val="24"/>
        </w:rPr>
        <w:t>ouvent en forme de pince dans la</w:t>
      </w:r>
      <w:bookmarkStart w:id="0" w:name="_GoBack"/>
      <w:bookmarkEnd w:id="0"/>
      <w:r w:rsidR="000A6923" w:rsidRPr="00B31EB2">
        <w:rPr>
          <w:rFonts w:ascii="Times New Roman" w:hAnsi="Times New Roman" w:cs="Times New Roman"/>
          <w:sz w:val="24"/>
          <w:szCs w:val="24"/>
        </w:rPr>
        <w:t xml:space="preserve"> partie apicale</w:t>
      </w:r>
      <w:r w:rsidR="00407C71" w:rsidRPr="00B31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923" w:rsidRPr="000A6923" w:rsidRDefault="00476DC5" w:rsidP="00160B3A">
      <w:pPr>
        <w:rPr>
          <w:rFonts w:ascii="Times New Roman" w:hAnsi="Times New Roman" w:cs="Times New Roman"/>
          <w:color w:val="3333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Pour</w:t>
      </w:r>
      <w:r w:rsidR="00112E60">
        <w:rPr>
          <w:rFonts w:ascii="Times New Roman" w:hAnsi="Times New Roman" w:cs="Times New Roman"/>
          <w:sz w:val="24"/>
          <w:szCs w:val="24"/>
        </w:rPr>
        <w:t xml:space="preserve"> une microscopie détaillée, </w:t>
      </w:r>
      <w:r w:rsidR="00407C71">
        <w:rPr>
          <w:rFonts w:ascii="Times New Roman" w:hAnsi="Times New Roman" w:cs="Times New Roman"/>
          <w:sz w:val="24"/>
          <w:szCs w:val="24"/>
        </w:rPr>
        <w:t xml:space="preserve">je vous </w:t>
      </w:r>
      <w:r w:rsidR="00334AE2">
        <w:rPr>
          <w:rFonts w:ascii="Times New Roman" w:hAnsi="Times New Roman" w:cs="Times New Roman"/>
          <w:sz w:val="24"/>
          <w:szCs w:val="24"/>
        </w:rPr>
        <w:t>renvoie</w:t>
      </w:r>
      <w:r w:rsidR="00407C71">
        <w:rPr>
          <w:rFonts w:ascii="Times New Roman" w:hAnsi="Times New Roman" w:cs="Times New Roman"/>
          <w:sz w:val="24"/>
          <w:szCs w:val="24"/>
        </w:rPr>
        <w:t xml:space="preserve"> au très bo</w:t>
      </w:r>
      <w:r w:rsidR="00CF54C2">
        <w:rPr>
          <w:rFonts w:ascii="Times New Roman" w:hAnsi="Times New Roman" w:cs="Times New Roman"/>
          <w:sz w:val="24"/>
          <w:szCs w:val="24"/>
        </w:rPr>
        <w:t>n article de F</w:t>
      </w:r>
      <w:r w:rsidR="00407C71">
        <w:rPr>
          <w:rFonts w:ascii="Times New Roman" w:hAnsi="Times New Roman" w:cs="Times New Roman"/>
          <w:sz w:val="24"/>
          <w:szCs w:val="24"/>
        </w:rPr>
        <w:t xml:space="preserve">rançois </w:t>
      </w:r>
      <w:proofErr w:type="spellStart"/>
      <w:r w:rsidR="00334AE2">
        <w:rPr>
          <w:rFonts w:ascii="Times New Roman" w:hAnsi="Times New Roman" w:cs="Times New Roman"/>
          <w:sz w:val="24"/>
          <w:szCs w:val="24"/>
        </w:rPr>
        <w:t>Freléchoux</w:t>
      </w:r>
      <w:proofErr w:type="spellEnd"/>
      <w:r w:rsidR="00334AE2">
        <w:rPr>
          <w:rFonts w:ascii="Times New Roman" w:hAnsi="Times New Roman" w:cs="Times New Roman"/>
          <w:sz w:val="24"/>
          <w:szCs w:val="24"/>
        </w:rPr>
        <w:t xml:space="preserve"> dont les de</w:t>
      </w:r>
      <w:r w:rsidR="00334AE2">
        <w:rPr>
          <w:rFonts w:ascii="Times New Roman" w:hAnsi="Times New Roman" w:cs="Times New Roman"/>
          <w:sz w:val="24"/>
          <w:szCs w:val="24"/>
        </w:rPr>
        <w:t>s</w:t>
      </w:r>
      <w:r w:rsidR="00334AE2">
        <w:rPr>
          <w:rFonts w:ascii="Times New Roman" w:hAnsi="Times New Roman" w:cs="Times New Roman"/>
          <w:sz w:val="24"/>
          <w:szCs w:val="24"/>
        </w:rPr>
        <w:t>sins représentent très</w:t>
      </w:r>
      <w:r w:rsidR="00793D4E">
        <w:rPr>
          <w:rFonts w:ascii="Times New Roman" w:hAnsi="Times New Roman" w:cs="Times New Roman"/>
          <w:sz w:val="24"/>
          <w:szCs w:val="24"/>
        </w:rPr>
        <w:t xml:space="preserve"> bien ce que j’</w:t>
      </w:r>
      <w:r w:rsidR="004979A6">
        <w:rPr>
          <w:rFonts w:ascii="Times New Roman" w:hAnsi="Times New Roman" w:cs="Times New Roman"/>
          <w:sz w:val="24"/>
          <w:szCs w:val="24"/>
        </w:rPr>
        <w:t xml:space="preserve">ai </w:t>
      </w:r>
      <w:r w:rsidR="00793D4E">
        <w:rPr>
          <w:rFonts w:ascii="Times New Roman" w:hAnsi="Times New Roman" w:cs="Times New Roman"/>
          <w:sz w:val="24"/>
          <w:szCs w:val="24"/>
        </w:rPr>
        <w:t>pu observer au</w:t>
      </w:r>
      <w:r w:rsidR="00334AE2">
        <w:rPr>
          <w:rFonts w:ascii="Times New Roman" w:hAnsi="Times New Roman" w:cs="Times New Roman"/>
          <w:sz w:val="24"/>
          <w:szCs w:val="24"/>
        </w:rPr>
        <w:t xml:space="preserve"> microscope</w:t>
      </w:r>
    </w:p>
    <w:p w:rsidR="000A6923" w:rsidRPr="00B31EB2" w:rsidRDefault="00D70868" w:rsidP="00160B3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9" w:history="1">
        <w:r w:rsidR="00334AE2" w:rsidRPr="00B31EB2">
          <w:rPr>
            <w:rStyle w:val="Lienhypertext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http://www.smmn.ch/wa_files/Xeromphaline_20fraxiniphila.pdf</w:t>
        </w:r>
      </w:hyperlink>
    </w:p>
    <w:p w:rsidR="000A6923" w:rsidRPr="00B31EB2" w:rsidRDefault="00112E60" w:rsidP="000A692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La présence aux alentours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d’espèces du genre </w:t>
      </w:r>
      <w:proofErr w:type="spellStart"/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Cort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narius</w:t>
      </w:r>
      <w:proofErr w:type="spellEnd"/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comme </w:t>
      </w:r>
      <w:r w:rsidR="000A6923" w:rsidRPr="00B31E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C. </w:t>
      </w:r>
      <w:proofErr w:type="spellStart"/>
      <w:r w:rsidR="000A6923" w:rsidRPr="00B31E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humicola</w:t>
      </w:r>
      <w:proofErr w:type="spellEnd"/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atteste d’un sol plutôt calcaire. Une autre espèce du même genre </w:t>
      </w:r>
      <w:r w:rsidR="000A6923" w:rsidRPr="00B31E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C. </w:t>
      </w:r>
      <w:proofErr w:type="spellStart"/>
      <w:r w:rsidR="000A6923" w:rsidRPr="00B31E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mucifloides</w:t>
      </w:r>
      <w:proofErr w:type="spellEnd"/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était également visible, ce de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BC7994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nier pouvant </w:t>
      </w:r>
      <w:r w:rsid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cependant </w:t>
      </w:r>
      <w:r w:rsidR="00BC7994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aussi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</w:t>
      </w:r>
      <w:r w:rsidR="00BC7994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>nir</w:t>
      </w:r>
      <w:r w:rsidR="000A6923" w:rsidRPr="00B31E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sur sol acide.</w:t>
      </w:r>
      <w:r w:rsidR="002938F6" w:rsidRPr="00B31EB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fr-FR"/>
        </w:rPr>
        <w:t xml:space="preserve"> </w:t>
      </w:r>
    </w:p>
    <w:p w:rsidR="000A6923" w:rsidRPr="00092942" w:rsidRDefault="00092942" w:rsidP="000A692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noter l’existence d’une sous-</w:t>
      </w:r>
      <w:r w:rsidR="000A6923" w:rsidRPr="00092942">
        <w:rPr>
          <w:rFonts w:ascii="Times New Roman" w:hAnsi="Times New Roman" w:cs="Times New Roman"/>
          <w:sz w:val="24"/>
          <w:szCs w:val="24"/>
        </w:rPr>
        <w:t xml:space="preserve">espèce </w:t>
      </w:r>
      <w:proofErr w:type="spellStart"/>
      <w:r w:rsidR="000A6923" w:rsidRPr="000929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Xeromphalina</w:t>
      </w:r>
      <w:proofErr w:type="spellEnd"/>
      <w:r w:rsidR="000A6923" w:rsidRPr="000929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proofErr w:type="spellStart"/>
      <w:r w:rsidR="000A6923" w:rsidRPr="00092942">
        <w:rPr>
          <w:rStyle w:val="lev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fraxinophila</w:t>
      </w:r>
      <w:proofErr w:type="spellEnd"/>
      <w:r w:rsidR="000A6923" w:rsidRPr="0009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var. </w:t>
      </w:r>
      <w:proofErr w:type="spellStart"/>
      <w:r w:rsidR="000A6923" w:rsidRPr="0009294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macrocystidiata</w:t>
      </w:r>
      <w:proofErr w:type="spellEnd"/>
    </w:p>
    <w:p w:rsidR="00CF6CF0" w:rsidRPr="00092942" w:rsidRDefault="000A6923" w:rsidP="000A6923">
      <w:pPr>
        <w:rPr>
          <w:rFonts w:ascii="Times New Roman" w:hAnsi="Times New Roman" w:cs="Times New Roman"/>
          <w:sz w:val="24"/>
          <w:szCs w:val="24"/>
        </w:rPr>
      </w:pPr>
      <w:r w:rsidRPr="000929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Antonín &amp; </w:t>
      </w:r>
      <w:proofErr w:type="spellStart"/>
      <w:r w:rsidRPr="00092942">
        <w:rPr>
          <w:rFonts w:ascii="Times New Roman" w:hAnsi="Times New Roman" w:cs="Times New Roman"/>
          <w:sz w:val="24"/>
          <w:szCs w:val="24"/>
          <w:shd w:val="clear" w:color="auto" w:fill="FFFFFF"/>
        </w:rPr>
        <w:t>Noordeloos</w:t>
      </w:r>
      <w:proofErr w:type="spellEnd"/>
      <w:r w:rsidR="0011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Nos espèces avaient des </w:t>
      </w:r>
      <w:proofErr w:type="spellStart"/>
      <w:r w:rsidR="00112E60">
        <w:rPr>
          <w:rFonts w:ascii="Times New Roman" w:hAnsi="Times New Roman" w:cs="Times New Roman"/>
          <w:sz w:val="24"/>
          <w:szCs w:val="24"/>
          <w:shd w:val="clear" w:color="auto" w:fill="FFFFFF"/>
        </w:rPr>
        <w:t>cystides</w:t>
      </w:r>
      <w:proofErr w:type="spellEnd"/>
      <w:r w:rsidR="00112E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conformes au type.</w:t>
      </w:r>
    </w:p>
    <w:p w:rsidR="00CF6CF0" w:rsidRDefault="00CF6CF0" w:rsidP="002869D7">
      <w:pPr>
        <w:rPr>
          <w:rFonts w:ascii="Times New Roman" w:hAnsi="Times New Roman" w:cs="Times New Roman"/>
          <w:sz w:val="24"/>
          <w:szCs w:val="24"/>
        </w:rPr>
      </w:pPr>
    </w:p>
    <w:p w:rsidR="00CF6CF0" w:rsidRDefault="00160B3A" w:rsidP="0028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82816" behindDoc="0" locked="0" layoutInCell="0" allowOverlap="0" wp14:anchorId="382D6131" wp14:editId="3FF6608E">
            <wp:simplePos x="0" y="0"/>
            <wp:positionH relativeFrom="column">
              <wp:posOffset>29210</wp:posOffset>
            </wp:positionH>
            <wp:positionV relativeFrom="page">
              <wp:posOffset>1219200</wp:posOffset>
            </wp:positionV>
            <wp:extent cx="2429510" cy="3412490"/>
            <wp:effectExtent l="0" t="0" r="889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piota clypeolaria is1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341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CF0" w:rsidRDefault="00BC7994" w:rsidP="0028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0439B" wp14:editId="4FAE6634">
                <wp:simplePos x="0" y="0"/>
                <wp:positionH relativeFrom="column">
                  <wp:posOffset>28575</wp:posOffset>
                </wp:positionH>
                <wp:positionV relativeFrom="paragraph">
                  <wp:posOffset>98425</wp:posOffset>
                </wp:positionV>
                <wp:extent cx="3381375" cy="16478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79A6" w:rsidRDefault="00DB602A" w:rsidP="00F93502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Lepiota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ochraceosulfurescens</w:t>
                            </w:r>
                            <w:proofErr w:type="spellEnd"/>
                            <w:r w:rsidR="004979A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979A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en compagnie de </w:t>
                            </w:r>
                          </w:p>
                          <w:p w:rsidR="004979A6" w:rsidRPr="00DB602A" w:rsidRDefault="009B3A7A" w:rsidP="00F93502">
                            <w:pPr>
                              <w:spacing w:after="0"/>
                              <w:jc w:val="lef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Xeromphalina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4979A6" w:rsidRPr="00822CCD">
                              <w:rPr>
                                <w:rStyle w:val="lev"/>
                                <w:rFonts w:ascii="Times New Roman" w:hAnsi="Times New Roman" w:cs="Times New Roman"/>
                                <w:b w:val="0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fraxinophila</w:t>
                            </w:r>
                            <w:proofErr w:type="spellEnd"/>
                            <w:r w:rsidR="00F9350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. 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br/>
                            </w:r>
                            <w:r w:rsidR="00F93502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Cette espèce est proche de 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L. </w:t>
                            </w:r>
                            <w:proofErr w:type="spellStart"/>
                            <w:proofErr w:type="gramStart"/>
                            <w:r w:rsidR="00DB602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clypeolaria</w:t>
                            </w:r>
                            <w:proofErr w:type="spellEnd"/>
                            <w:r w:rsidR="00DB602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  <w:proofErr w:type="gramEnd"/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Ce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r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tain</w:t>
                            </w:r>
                            <w:r w:rsidR="0095789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s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auteur</w:t>
                            </w:r>
                            <w:r w:rsidR="0095789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s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la place</w:t>
                            </w:r>
                            <w:r w:rsidR="0095789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même en synonyme</w:t>
                            </w:r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. Ce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pendant, l’odeur de </w:t>
                            </w:r>
                            <w:r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L. </w:t>
                            </w:r>
                            <w:proofErr w:type="spellStart"/>
                            <w:r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ochraaceosulfure</w:t>
                            </w:r>
                            <w:r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s</w:t>
                            </w:r>
                            <w:r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cens</w:t>
                            </w:r>
                            <w:proofErr w:type="spellEnd"/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, forte de caoutchouc, ne se retrouverait pas chez </w:t>
                            </w:r>
                            <w:r w:rsidR="00DB602A"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L. </w:t>
                            </w:r>
                            <w:proofErr w:type="spellStart"/>
                            <w:r w:rsidR="00DB602A" w:rsidRPr="009B3A7A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shd w:val="clear" w:color="auto" w:fill="FFFFFF"/>
                              </w:rPr>
                              <w:t>clypeolaria</w:t>
                            </w:r>
                            <w:proofErr w:type="spellEnd"/>
                            <w:r w:rsidR="00DB602A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left:0;text-align:left;margin-left:2.25pt;margin-top:7.75pt;width:266.25pt;height:1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" fillcolor="white [3201]" stroked="f" strokeweight=".5pt">
                <v:textbox>
                  <w:txbxContent>
                    <w:p w:rsidR="004979A6" w:rsidRDefault="00DB602A" w:rsidP="00F93502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Lepiota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ochraceosulfurescens</w:t>
                      </w:r>
                      <w:proofErr w:type="spellEnd"/>
                      <w:r w:rsidR="004979A6"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4979A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en compagnie de </w:t>
                      </w:r>
                    </w:p>
                    <w:p w:rsidR="004979A6" w:rsidRPr="00DB602A" w:rsidRDefault="009B3A7A" w:rsidP="00F93502">
                      <w:pPr>
                        <w:spacing w:after="0"/>
                        <w:jc w:val="lef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Xeromphalina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4979A6" w:rsidRPr="00822CCD">
                        <w:rPr>
                          <w:rStyle w:val="lev"/>
                          <w:rFonts w:ascii="Times New Roman" w:hAnsi="Times New Roman" w:cs="Times New Roman"/>
                          <w:b w:val="0"/>
                          <w:i/>
                          <w:sz w:val="26"/>
                          <w:szCs w:val="26"/>
                          <w:shd w:val="clear" w:color="auto" w:fill="FFFFFF"/>
                        </w:rPr>
                        <w:t>fraxinophila</w:t>
                      </w:r>
                      <w:proofErr w:type="spellEnd"/>
                      <w:r w:rsidR="00F93502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. 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br/>
                      </w:r>
                      <w:r w:rsidR="00F93502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Cette espèce est proche de </w:t>
                      </w:r>
                      <w:r w:rsidR="00DB602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 xml:space="preserve">L. </w:t>
                      </w:r>
                      <w:proofErr w:type="spellStart"/>
                      <w:proofErr w:type="gramStart"/>
                      <w:r w:rsidR="00DB602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clypeolaria</w:t>
                      </w:r>
                      <w:proofErr w:type="spellEnd"/>
                      <w:r w:rsidR="00DB602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  <w:proofErr w:type="gramEnd"/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Ce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r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tain</w:t>
                      </w:r>
                      <w:r w:rsidR="00957891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s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auteur</w:t>
                      </w:r>
                      <w:r w:rsidR="00957891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s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la place</w:t>
                      </w:r>
                      <w:r w:rsidR="00957891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nt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 même en synonyme</w:t>
                      </w:r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. Ce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pendant, l’odeur de </w:t>
                      </w:r>
                      <w:r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 xml:space="preserve">L. </w:t>
                      </w:r>
                      <w:proofErr w:type="spellStart"/>
                      <w:r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ochraaceosulfure</w:t>
                      </w:r>
                      <w:r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s</w:t>
                      </w:r>
                      <w:r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cens</w:t>
                      </w:r>
                      <w:proofErr w:type="spellEnd"/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 xml:space="preserve">, forte de caoutchouc, ne se retrouverait pas chez </w:t>
                      </w:r>
                      <w:r w:rsidR="00DB602A"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 xml:space="preserve">L. </w:t>
                      </w:r>
                      <w:proofErr w:type="spellStart"/>
                      <w:r w:rsidR="00DB602A" w:rsidRPr="009B3A7A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  <w:t>clypeolaria</w:t>
                      </w:r>
                      <w:proofErr w:type="spellEnd"/>
                      <w:r w:rsidR="00DB602A">
                        <w:rPr>
                          <w:rFonts w:ascii="Times New Roman" w:hAnsi="Times New Roman" w:cs="Times New Roman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98622D" w:rsidRDefault="00160B3A" w:rsidP="00286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66432" behindDoc="0" locked="0" layoutInCell="0" allowOverlap="0" wp14:anchorId="371D54FD" wp14:editId="7B52341D">
            <wp:simplePos x="0" y="0"/>
            <wp:positionH relativeFrom="column">
              <wp:posOffset>252730</wp:posOffset>
            </wp:positionH>
            <wp:positionV relativeFrom="page">
              <wp:posOffset>3262630</wp:posOffset>
            </wp:positionV>
            <wp:extent cx="3152775" cy="3270250"/>
            <wp:effectExtent l="0" t="0" r="9525" b="635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inarius humicola is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7"/>
                    <a:stretch/>
                  </pic:blipFill>
                  <pic:spPr bwMode="auto">
                    <a:xfrm>
                      <a:off x="0" y="0"/>
                      <a:ext cx="3152775" cy="327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22D" w:rsidRDefault="0098622D" w:rsidP="002869D7">
      <w:pPr>
        <w:rPr>
          <w:rFonts w:ascii="Times New Roman" w:hAnsi="Times New Roman" w:cs="Times New Roman"/>
          <w:sz w:val="24"/>
          <w:szCs w:val="24"/>
        </w:rPr>
      </w:pPr>
    </w:p>
    <w:p w:rsidR="00CF6CF0" w:rsidRDefault="00CF6CF0" w:rsidP="002869D7">
      <w:pPr>
        <w:rPr>
          <w:rFonts w:ascii="Times New Roman" w:hAnsi="Times New Roman" w:cs="Times New Roman"/>
          <w:sz w:val="24"/>
          <w:szCs w:val="24"/>
        </w:rPr>
      </w:pPr>
    </w:p>
    <w:p w:rsidR="00C22710" w:rsidRDefault="00160B3A" w:rsidP="001810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0" wp14:anchorId="07E93C1C" wp14:editId="19B3ACEE">
                <wp:simplePos x="0" y="0"/>
                <wp:positionH relativeFrom="column">
                  <wp:posOffset>723265</wp:posOffset>
                </wp:positionH>
                <wp:positionV relativeFrom="page">
                  <wp:posOffset>5143500</wp:posOffset>
                </wp:positionV>
                <wp:extent cx="2001520" cy="3333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79A6" w:rsidRPr="004979A6" w:rsidRDefault="00822CCD" w:rsidP="00822C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Cortinarius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humicola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left:0;text-align:left;margin-left:56.95pt;margin-top:405pt;width:157.6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" o:allowincell="f" o:allowoverlap="f" fillcolor="window" stroked="f" strokeweight=".5pt">
                <v:textbox>
                  <w:txbxContent>
                    <w:p w:rsidR="004979A6" w:rsidRPr="004979A6" w:rsidRDefault="00822CCD" w:rsidP="00822CCD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Cortinarius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humicola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C22710" w:rsidRDefault="00C22710" w:rsidP="00181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992" w:rsidRDefault="00C57992" w:rsidP="001810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357" w:rsidRPr="00CF54C2" w:rsidRDefault="00160B3A" w:rsidP="00CF54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0" wp14:anchorId="13CB00A3" wp14:editId="6DE430A6">
                <wp:simplePos x="0" y="0"/>
                <wp:positionH relativeFrom="column">
                  <wp:posOffset>2381885</wp:posOffset>
                </wp:positionH>
                <wp:positionV relativeFrom="page">
                  <wp:posOffset>7572375</wp:posOffset>
                </wp:positionV>
                <wp:extent cx="2001520" cy="33337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2CCD" w:rsidRPr="004979A6" w:rsidRDefault="00822CCD" w:rsidP="00822CCD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Cortinarius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mucifloides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9" type="#_x0000_t202" style="position:absolute;left:0;text-align:left;margin-left:187.55pt;margin-top:596.25pt;width:157.6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" o:allowincell="f" o:allowoverlap="f" fillcolor="window" stroked="f" strokeweight=".5pt">
                <v:textbox>
                  <w:txbxContent>
                    <w:p w:rsidR="00822CCD" w:rsidRPr="004979A6" w:rsidRDefault="00822CCD" w:rsidP="00822CCD">
                      <w:pPr>
                        <w:jc w:val="left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Cortinarius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6"/>
                          <w:szCs w:val="26"/>
                        </w:rPr>
                        <w:t>mucifloides</w:t>
                      </w:r>
                      <w:proofErr w:type="spellEnd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333300"/>
          <w:sz w:val="24"/>
          <w:szCs w:val="24"/>
          <w:shd w:val="clear" w:color="auto" w:fill="FFFFFF"/>
          <w:lang w:eastAsia="fr-FR"/>
        </w:rPr>
        <w:drawing>
          <wp:anchor distT="0" distB="0" distL="114300" distR="114300" simplePos="0" relativeHeight="251677696" behindDoc="0" locked="0" layoutInCell="0" allowOverlap="0" wp14:anchorId="76B5707A" wp14:editId="29A8DFDF">
            <wp:simplePos x="0" y="0"/>
            <wp:positionH relativeFrom="column">
              <wp:posOffset>29845</wp:posOffset>
            </wp:positionH>
            <wp:positionV relativeFrom="page">
              <wp:posOffset>6181725</wp:posOffset>
            </wp:positionV>
            <wp:extent cx="2266950" cy="3274060"/>
            <wp:effectExtent l="0" t="0" r="0" b="254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tinarius mucifluoides is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2357" w:rsidRPr="00CF54C2" w:rsidSect="007D5C7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304" w:bottom="1418" w:left="1304" w:header="567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D2" w:rsidRDefault="003233D2" w:rsidP="00D8421E">
      <w:pPr>
        <w:spacing w:after="0" w:line="240" w:lineRule="auto"/>
      </w:pPr>
      <w:r>
        <w:separator/>
      </w:r>
    </w:p>
  </w:endnote>
  <w:endnote w:type="continuationSeparator" w:id="0">
    <w:p w:rsidR="003233D2" w:rsidRDefault="003233D2" w:rsidP="00D8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4" w:rsidRDefault="00A3339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4" w:rsidRDefault="00A3339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4" w:rsidRDefault="00A333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D2" w:rsidRDefault="003233D2" w:rsidP="00D8421E">
      <w:pPr>
        <w:spacing w:after="0" w:line="240" w:lineRule="auto"/>
      </w:pPr>
      <w:r>
        <w:separator/>
      </w:r>
    </w:p>
  </w:footnote>
  <w:footnote w:type="continuationSeparator" w:id="0">
    <w:p w:rsidR="003233D2" w:rsidRDefault="003233D2" w:rsidP="00D8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4" w:rsidRDefault="00A3339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49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33394" w:rsidRPr="00A33394" w:rsidRDefault="00A33394">
        <w:pPr>
          <w:pStyle w:val="En-tt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333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333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333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70868">
          <w:rPr>
            <w:rFonts w:ascii="Times New Roman" w:hAnsi="Times New Roman" w:cs="Times New Roman"/>
            <w:noProof/>
            <w:sz w:val="24"/>
            <w:szCs w:val="24"/>
          </w:rPr>
          <w:t>52</w:t>
        </w:r>
        <w:r w:rsidRPr="00A333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421E" w:rsidRDefault="00D842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94" w:rsidRDefault="00A33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E1"/>
    <w:rsid w:val="000919B3"/>
    <w:rsid w:val="00092942"/>
    <w:rsid w:val="000A6923"/>
    <w:rsid w:val="00112E60"/>
    <w:rsid w:val="00160B3A"/>
    <w:rsid w:val="00164153"/>
    <w:rsid w:val="0018103F"/>
    <w:rsid w:val="00222947"/>
    <w:rsid w:val="002869D7"/>
    <w:rsid w:val="00290E8B"/>
    <w:rsid w:val="002938F6"/>
    <w:rsid w:val="003233D2"/>
    <w:rsid w:val="00334AE2"/>
    <w:rsid w:val="00345F34"/>
    <w:rsid w:val="003D1622"/>
    <w:rsid w:val="00407C71"/>
    <w:rsid w:val="00447A49"/>
    <w:rsid w:val="00476DC5"/>
    <w:rsid w:val="004979A6"/>
    <w:rsid w:val="0050179D"/>
    <w:rsid w:val="00526FE1"/>
    <w:rsid w:val="00532357"/>
    <w:rsid w:val="00547106"/>
    <w:rsid w:val="0059367E"/>
    <w:rsid w:val="00620C77"/>
    <w:rsid w:val="00793D4E"/>
    <w:rsid w:val="007A2254"/>
    <w:rsid w:val="007A34A5"/>
    <w:rsid w:val="007D5C76"/>
    <w:rsid w:val="00804DAC"/>
    <w:rsid w:val="00822CCD"/>
    <w:rsid w:val="00883DCB"/>
    <w:rsid w:val="00957891"/>
    <w:rsid w:val="0098622D"/>
    <w:rsid w:val="0099314A"/>
    <w:rsid w:val="009B3A7A"/>
    <w:rsid w:val="009B4996"/>
    <w:rsid w:val="009E1718"/>
    <w:rsid w:val="00A33394"/>
    <w:rsid w:val="00B31EB2"/>
    <w:rsid w:val="00BB45D1"/>
    <w:rsid w:val="00BC7994"/>
    <w:rsid w:val="00C22710"/>
    <w:rsid w:val="00C57992"/>
    <w:rsid w:val="00C7311C"/>
    <w:rsid w:val="00CC6207"/>
    <w:rsid w:val="00CF54C2"/>
    <w:rsid w:val="00CF6CF0"/>
    <w:rsid w:val="00D44B85"/>
    <w:rsid w:val="00D70868"/>
    <w:rsid w:val="00D8421E"/>
    <w:rsid w:val="00DB602A"/>
    <w:rsid w:val="00DB7C22"/>
    <w:rsid w:val="00DF397B"/>
    <w:rsid w:val="00E04209"/>
    <w:rsid w:val="00F26419"/>
    <w:rsid w:val="00F93502"/>
    <w:rsid w:val="00FD5FA5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103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E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4AE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1E"/>
  </w:style>
  <w:style w:type="paragraph" w:styleId="Pieddepage">
    <w:name w:val="footer"/>
    <w:basedOn w:val="Normal"/>
    <w:link w:val="PieddepageCar"/>
    <w:uiPriority w:val="99"/>
    <w:unhideWhenUsed/>
    <w:rsid w:val="00D8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8103F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0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E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34AE2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21E"/>
  </w:style>
  <w:style w:type="paragraph" w:styleId="Pieddepage">
    <w:name w:val="footer"/>
    <w:basedOn w:val="Normal"/>
    <w:link w:val="PieddepageCar"/>
    <w:uiPriority w:val="99"/>
    <w:unhideWhenUsed/>
    <w:rsid w:val="00D8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smmn.ch/wa_files/Xeromphaline_20fraxiniphil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12A1-4693-4FFE-9A12-53DF2082B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mjean</dc:creator>
  <cp:lastModifiedBy>mjean</cp:lastModifiedBy>
  <cp:revision>14</cp:revision>
  <dcterms:created xsi:type="dcterms:W3CDTF">2022-06-06T16:55:00Z</dcterms:created>
  <dcterms:modified xsi:type="dcterms:W3CDTF">2022-09-25T15:59:00Z</dcterms:modified>
</cp:coreProperties>
</file>