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254" w:rsidRDefault="0039205A" w:rsidP="0039205A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39205A">
        <w:rPr>
          <w:rFonts w:ascii="Comic Sans MS" w:hAnsi="Comic Sans MS"/>
          <w:sz w:val="48"/>
          <w:szCs w:val="48"/>
        </w:rPr>
        <w:t>Hors normes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E911FB">
        <w:rPr>
          <w:rFonts w:ascii="Times New Roman" w:hAnsi="Times New Roman" w:cs="Times New Roman"/>
          <w:sz w:val="24"/>
          <w:szCs w:val="24"/>
        </w:rPr>
        <w:t>Jean-Luc Muller</w:t>
      </w:r>
    </w:p>
    <w:p w:rsidR="0039205A" w:rsidRPr="0039205A" w:rsidRDefault="0039205A" w:rsidP="003920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4D2E" w:rsidRDefault="00254D2E" w:rsidP="00D53D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205A">
        <w:rPr>
          <w:rFonts w:ascii="Times New Roman" w:hAnsi="Times New Roman" w:cs="Times New Roman"/>
          <w:sz w:val="24"/>
          <w:szCs w:val="24"/>
        </w:rPr>
        <w:t>Quelquefois, au cours de nos</w:t>
      </w:r>
      <w:r>
        <w:rPr>
          <w:rFonts w:ascii="Times New Roman" w:hAnsi="Times New Roman" w:cs="Times New Roman"/>
          <w:sz w:val="24"/>
          <w:szCs w:val="24"/>
        </w:rPr>
        <w:t xml:space="preserve"> recherches, de bonnes surprises peuvent survenir. Le plus souvent il s’agit </w:t>
      </w:r>
      <w:r w:rsidR="00476D07">
        <w:rPr>
          <w:rFonts w:ascii="Times New Roman" w:hAnsi="Times New Roman" w:cs="Times New Roman"/>
          <w:sz w:val="24"/>
          <w:szCs w:val="24"/>
        </w:rPr>
        <w:t>d’une espèce que l’on n’a plus aperçue</w:t>
      </w:r>
      <w:r>
        <w:rPr>
          <w:rFonts w:ascii="Times New Roman" w:hAnsi="Times New Roman" w:cs="Times New Roman"/>
          <w:sz w:val="24"/>
          <w:szCs w:val="24"/>
        </w:rPr>
        <w:t xml:space="preserve"> depuis longtemps</w:t>
      </w:r>
      <w:r w:rsidR="008C7E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voire même jamais découverte. Ici, il ne s’agit pas de cela mais d’une</w:t>
      </w:r>
      <w:r w:rsidR="00A244D4">
        <w:rPr>
          <w:rFonts w:ascii="Times New Roman" w:hAnsi="Times New Roman" w:cs="Times New Roman"/>
          <w:sz w:val="24"/>
          <w:szCs w:val="24"/>
        </w:rPr>
        <w:t xml:space="preserve"> curios</w:t>
      </w:r>
      <w:r w:rsidR="008C7EB1">
        <w:rPr>
          <w:rFonts w:ascii="Times New Roman" w:hAnsi="Times New Roman" w:cs="Times New Roman"/>
          <w:sz w:val="24"/>
          <w:szCs w:val="24"/>
        </w:rPr>
        <w:t>ité liée à l’aspect inhabituel</w:t>
      </w:r>
      <w:r>
        <w:rPr>
          <w:rFonts w:ascii="Times New Roman" w:hAnsi="Times New Roman" w:cs="Times New Roman"/>
          <w:sz w:val="24"/>
          <w:szCs w:val="24"/>
        </w:rPr>
        <w:t xml:space="preserve"> de nos carpophores</w:t>
      </w:r>
      <w:r w:rsidR="008C7E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Commençons par </w:t>
      </w:r>
      <w:proofErr w:type="spellStart"/>
      <w:r w:rsidRPr="00A24307">
        <w:rPr>
          <w:rFonts w:ascii="Times New Roman" w:hAnsi="Times New Roman" w:cs="Times New Roman"/>
          <w:i/>
          <w:sz w:val="24"/>
          <w:szCs w:val="24"/>
        </w:rPr>
        <w:t>Cyanosporus</w:t>
      </w:r>
      <w:proofErr w:type="spellEnd"/>
      <w:r w:rsidRPr="00A2430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4307">
        <w:rPr>
          <w:rFonts w:ascii="Times New Roman" w:hAnsi="Times New Roman" w:cs="Times New Roman"/>
          <w:i/>
          <w:sz w:val="24"/>
          <w:szCs w:val="24"/>
        </w:rPr>
        <w:t>caesius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plus connu des anciens sous </w:t>
      </w:r>
      <w:proofErr w:type="spellStart"/>
      <w:r w:rsidRPr="004B5D26">
        <w:rPr>
          <w:rFonts w:ascii="Times New Roman" w:hAnsi="Times New Roman" w:cs="Times New Roman"/>
          <w:i/>
          <w:sz w:val="24"/>
          <w:szCs w:val="24"/>
        </w:rPr>
        <w:t>Postia</w:t>
      </w:r>
      <w:proofErr w:type="spellEnd"/>
      <w:r w:rsidRPr="004B5D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5D26">
        <w:rPr>
          <w:rFonts w:ascii="Times New Roman" w:hAnsi="Times New Roman" w:cs="Times New Roman"/>
          <w:i/>
          <w:sz w:val="24"/>
          <w:szCs w:val="24"/>
        </w:rPr>
        <w:t>caesia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 w:rsidRPr="004B5D26">
        <w:rPr>
          <w:rFonts w:ascii="Times New Roman" w:hAnsi="Times New Roman" w:cs="Times New Roman"/>
          <w:i/>
          <w:sz w:val="24"/>
          <w:szCs w:val="24"/>
        </w:rPr>
        <w:t>Oligoporus</w:t>
      </w:r>
      <w:proofErr w:type="spellEnd"/>
      <w:r w:rsidRPr="004B5D2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5D26">
        <w:rPr>
          <w:rFonts w:ascii="Times New Roman" w:hAnsi="Times New Roman" w:cs="Times New Roman"/>
          <w:i/>
          <w:sz w:val="24"/>
          <w:szCs w:val="24"/>
        </w:rPr>
        <w:t>caesius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54D2E" w:rsidRDefault="00971242" w:rsidP="00D53D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0" allowOverlap="0" wp14:anchorId="1F74F810" wp14:editId="655D50FB">
            <wp:simplePos x="0" y="0"/>
            <wp:positionH relativeFrom="column">
              <wp:posOffset>407035</wp:posOffset>
            </wp:positionH>
            <wp:positionV relativeFrom="page">
              <wp:posOffset>2838450</wp:posOffset>
            </wp:positionV>
            <wp:extent cx="5283200" cy="344805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anosporus caesius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954"/>
                    <a:stretch/>
                  </pic:blipFill>
                  <pic:spPr bwMode="auto">
                    <a:xfrm>
                      <a:off x="0" y="0"/>
                      <a:ext cx="5283200" cy="3448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1242" w:rsidRDefault="00971242" w:rsidP="00254D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242" w:rsidRDefault="00971242" w:rsidP="00254D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242" w:rsidRDefault="00971242" w:rsidP="00254D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242" w:rsidRDefault="00971242" w:rsidP="00254D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242" w:rsidRDefault="00971242" w:rsidP="00254D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242" w:rsidRDefault="00971242" w:rsidP="00254D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242" w:rsidRDefault="00971242" w:rsidP="00254D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242" w:rsidRDefault="00971242" w:rsidP="00254D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242" w:rsidRDefault="00971242" w:rsidP="00254D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242" w:rsidRDefault="00971242" w:rsidP="00254D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242" w:rsidRDefault="00971242" w:rsidP="00254D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242" w:rsidRDefault="00971242" w:rsidP="00254D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242" w:rsidRDefault="00971242" w:rsidP="00254D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242" w:rsidRDefault="00971242" w:rsidP="00254D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242" w:rsidRDefault="00971242" w:rsidP="00254D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242" w:rsidRDefault="00971242" w:rsidP="00254D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242" w:rsidRDefault="00971242" w:rsidP="00254D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3ACA" w:rsidRDefault="00FC18F7" w:rsidP="00254D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L’ensemble photographié</w:t>
      </w:r>
      <w:r w:rsidR="00DD5DA6">
        <w:rPr>
          <w:rFonts w:ascii="Times New Roman" w:hAnsi="Times New Roman" w:cs="Times New Roman"/>
          <w:sz w:val="24"/>
          <w:szCs w:val="24"/>
        </w:rPr>
        <w:t xml:space="preserve"> était magnif</w:t>
      </w:r>
      <w:r w:rsidR="00AD5280">
        <w:rPr>
          <w:rFonts w:ascii="Times New Roman" w:hAnsi="Times New Roman" w:cs="Times New Roman"/>
          <w:sz w:val="24"/>
          <w:szCs w:val="24"/>
        </w:rPr>
        <w:t xml:space="preserve">ique, la teinte bleutée </w:t>
      </w:r>
      <w:r w:rsidR="008C6D65">
        <w:rPr>
          <w:rFonts w:ascii="Times New Roman" w:hAnsi="Times New Roman" w:cs="Times New Roman"/>
          <w:sz w:val="24"/>
          <w:szCs w:val="24"/>
        </w:rPr>
        <w:t>de la marge enroba</w:t>
      </w:r>
      <w:r w:rsidR="00107393">
        <w:rPr>
          <w:rFonts w:ascii="Times New Roman" w:hAnsi="Times New Roman" w:cs="Times New Roman"/>
          <w:sz w:val="24"/>
          <w:szCs w:val="24"/>
        </w:rPr>
        <w:t>nt un centre brunâtre</w:t>
      </w:r>
      <w:r w:rsidR="00951601">
        <w:rPr>
          <w:rFonts w:ascii="Times New Roman" w:hAnsi="Times New Roman" w:cs="Times New Roman"/>
          <w:sz w:val="24"/>
          <w:szCs w:val="24"/>
        </w:rPr>
        <w:t xml:space="preserve"> était du plus bel effet.</w:t>
      </w:r>
      <w:r w:rsidR="00DD5DA6">
        <w:rPr>
          <w:rFonts w:ascii="Times New Roman" w:hAnsi="Times New Roman" w:cs="Times New Roman"/>
          <w:sz w:val="24"/>
          <w:szCs w:val="24"/>
        </w:rPr>
        <w:t xml:space="preserve"> Il</w:t>
      </w:r>
      <w:r>
        <w:rPr>
          <w:rFonts w:ascii="Times New Roman" w:hAnsi="Times New Roman" w:cs="Times New Roman"/>
          <w:sz w:val="24"/>
          <w:szCs w:val="24"/>
        </w:rPr>
        <w:t xml:space="preserve"> se trouvait sur une grosse souche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Picea</w:t>
      </w:r>
      <w:proofErr w:type="spellEnd"/>
      <w:r w:rsidR="00DD5DA6">
        <w:rPr>
          <w:rFonts w:ascii="Times New Roman" w:hAnsi="Times New Roman" w:cs="Times New Roman"/>
          <w:sz w:val="24"/>
          <w:szCs w:val="24"/>
        </w:rPr>
        <w:t xml:space="preserve"> et mesu</w:t>
      </w:r>
      <w:r w:rsidR="00AD5280">
        <w:rPr>
          <w:rFonts w:ascii="Times New Roman" w:hAnsi="Times New Roman" w:cs="Times New Roman"/>
          <w:sz w:val="24"/>
          <w:szCs w:val="24"/>
        </w:rPr>
        <w:softHyphen/>
      </w:r>
      <w:r w:rsidR="00DD5DA6">
        <w:rPr>
          <w:rFonts w:ascii="Times New Roman" w:hAnsi="Times New Roman" w:cs="Times New Roman"/>
          <w:sz w:val="24"/>
          <w:szCs w:val="24"/>
        </w:rPr>
        <w:t>rait pas loin de 60 cm de long. Quant aux</w:t>
      </w:r>
      <w:r>
        <w:rPr>
          <w:rFonts w:ascii="Times New Roman" w:hAnsi="Times New Roman" w:cs="Times New Roman"/>
          <w:sz w:val="24"/>
          <w:szCs w:val="24"/>
        </w:rPr>
        <w:t xml:space="preserve"> deux dernier</w:t>
      </w:r>
      <w:r w:rsidR="008C7EB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"lobes", </w:t>
      </w:r>
      <w:r w:rsidR="006643C3">
        <w:rPr>
          <w:rFonts w:ascii="Times New Roman" w:hAnsi="Times New Roman" w:cs="Times New Roman"/>
          <w:sz w:val="24"/>
          <w:szCs w:val="24"/>
        </w:rPr>
        <w:t>je vous laisse deviner leur taille. Dans la littérature actuelle, cette espèce est donnée de deux à sept centimètres ce qui est loin</w:t>
      </w:r>
      <w:r w:rsidR="00A244D4">
        <w:rPr>
          <w:rFonts w:ascii="Times New Roman" w:hAnsi="Times New Roman" w:cs="Times New Roman"/>
          <w:sz w:val="24"/>
          <w:szCs w:val="24"/>
        </w:rPr>
        <w:t>, voire très loin,</w:t>
      </w:r>
      <w:r w:rsidR="006643C3">
        <w:rPr>
          <w:rFonts w:ascii="Times New Roman" w:hAnsi="Times New Roman" w:cs="Times New Roman"/>
          <w:sz w:val="24"/>
          <w:szCs w:val="24"/>
        </w:rPr>
        <w:t xml:space="preserve"> </w:t>
      </w:r>
      <w:r w:rsidR="00B13ACA">
        <w:rPr>
          <w:rFonts w:ascii="Times New Roman" w:hAnsi="Times New Roman" w:cs="Times New Roman"/>
          <w:sz w:val="24"/>
          <w:szCs w:val="24"/>
        </w:rPr>
        <w:t>de cert</w:t>
      </w:r>
      <w:r w:rsidR="00A244D4">
        <w:rPr>
          <w:rFonts w:ascii="Times New Roman" w:hAnsi="Times New Roman" w:cs="Times New Roman"/>
          <w:sz w:val="24"/>
          <w:szCs w:val="24"/>
        </w:rPr>
        <w:t xml:space="preserve">aines </w:t>
      </w:r>
      <w:r w:rsidR="006643C3">
        <w:rPr>
          <w:rFonts w:ascii="Times New Roman" w:hAnsi="Times New Roman" w:cs="Times New Roman"/>
          <w:sz w:val="24"/>
          <w:szCs w:val="24"/>
        </w:rPr>
        <w:t>fructif</w:t>
      </w:r>
      <w:r w:rsidR="00B13ACA">
        <w:rPr>
          <w:rFonts w:ascii="Times New Roman" w:hAnsi="Times New Roman" w:cs="Times New Roman"/>
          <w:sz w:val="24"/>
          <w:szCs w:val="24"/>
        </w:rPr>
        <w:t>ications visibles sur la photo.</w:t>
      </w:r>
    </w:p>
    <w:p w:rsidR="0039205A" w:rsidRDefault="008F46B2" w:rsidP="00254D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 champignon</w:t>
      </w:r>
      <w:r w:rsidR="006643C3">
        <w:rPr>
          <w:rFonts w:ascii="Times New Roman" w:hAnsi="Times New Roman" w:cs="Times New Roman"/>
          <w:sz w:val="24"/>
          <w:szCs w:val="24"/>
        </w:rPr>
        <w:t xml:space="preserve"> est facile de détermination lo</w:t>
      </w:r>
      <w:r>
        <w:rPr>
          <w:rFonts w:ascii="Times New Roman" w:hAnsi="Times New Roman" w:cs="Times New Roman"/>
          <w:sz w:val="24"/>
          <w:szCs w:val="24"/>
        </w:rPr>
        <w:t>rsqu’il est bien bleuté. Il</w:t>
      </w:r>
      <w:r w:rsidR="006643C3">
        <w:rPr>
          <w:rFonts w:ascii="Times New Roman" w:hAnsi="Times New Roman" w:cs="Times New Roman"/>
          <w:sz w:val="24"/>
          <w:szCs w:val="24"/>
        </w:rPr>
        <w:t xml:space="preserve"> se distingue alors de son sosie le Polypore bleuté des feuillus</w:t>
      </w:r>
      <w:r w:rsidR="0010739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07393" w:rsidRPr="00951601">
        <w:rPr>
          <w:rFonts w:ascii="Times New Roman" w:hAnsi="Times New Roman" w:cs="Times New Roman"/>
          <w:i/>
          <w:sz w:val="24"/>
          <w:szCs w:val="24"/>
        </w:rPr>
        <w:t>Cyanosporus</w:t>
      </w:r>
      <w:proofErr w:type="spellEnd"/>
      <w:r w:rsidR="00107393" w:rsidRPr="0095160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07393" w:rsidRPr="00951601">
        <w:rPr>
          <w:rFonts w:ascii="Times New Roman" w:hAnsi="Times New Roman" w:cs="Times New Roman"/>
          <w:i/>
          <w:sz w:val="24"/>
          <w:szCs w:val="24"/>
        </w:rPr>
        <w:t>subcaesius</w:t>
      </w:r>
      <w:proofErr w:type="spellEnd"/>
      <w:r w:rsidR="0010739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6643C3">
        <w:rPr>
          <w:rFonts w:ascii="Times New Roman" w:hAnsi="Times New Roman" w:cs="Times New Roman"/>
          <w:sz w:val="24"/>
          <w:szCs w:val="24"/>
        </w:rPr>
        <w:t xml:space="preserve"> moins bleuté et plus épais que notre Polypore bleuté des conifères.</w:t>
      </w:r>
    </w:p>
    <w:p w:rsidR="006643C3" w:rsidRDefault="00107393" w:rsidP="00736A7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Cependant, le Polypore de feuillus a déjà été récolté sur conifère (microscopie à l’appui) ce qui pou</w:t>
      </w:r>
      <w:r w:rsidR="00951601">
        <w:rPr>
          <w:rFonts w:ascii="Times New Roman" w:hAnsi="Times New Roman" w:cs="Times New Roman"/>
          <w:sz w:val="24"/>
          <w:szCs w:val="24"/>
        </w:rPr>
        <w:t xml:space="preserve">rrait jeter un doute et </w:t>
      </w:r>
      <w:r>
        <w:rPr>
          <w:rFonts w:ascii="Times New Roman" w:hAnsi="Times New Roman" w:cs="Times New Roman"/>
          <w:sz w:val="24"/>
          <w:szCs w:val="24"/>
        </w:rPr>
        <w:t xml:space="preserve">faire penser que ces deux </w:t>
      </w:r>
      <w:proofErr w:type="spellStart"/>
      <w:r w:rsidRPr="00951601">
        <w:rPr>
          <w:rFonts w:ascii="Times New Roman" w:hAnsi="Times New Roman" w:cs="Times New Roman"/>
          <w:i/>
          <w:sz w:val="24"/>
          <w:szCs w:val="24"/>
        </w:rPr>
        <w:t>Cyanosporus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n’en font qu’un. </w:t>
      </w:r>
      <w:r>
        <w:rPr>
          <w:rFonts w:ascii="Times New Roman" w:hAnsi="Times New Roman" w:cs="Times New Roman"/>
          <w:sz w:val="24"/>
          <w:szCs w:val="24"/>
        </w:rPr>
        <w:br/>
        <w:t>Néanmoins, un tour rapide sur les bases de données génomiques montre bien qu</w:t>
      </w:r>
      <w:r w:rsidR="00FE228F">
        <w:rPr>
          <w:rFonts w:ascii="Times New Roman" w:hAnsi="Times New Roman" w:cs="Times New Roman"/>
          <w:sz w:val="24"/>
          <w:szCs w:val="24"/>
        </w:rPr>
        <w:t>e leur signature 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A7D">
        <w:rPr>
          <w:rFonts w:ascii="Times New Roman" w:hAnsi="Times New Roman" w:cs="Times New Roman"/>
          <w:sz w:val="24"/>
          <w:szCs w:val="24"/>
        </w:rPr>
        <w:t>différente</w:t>
      </w:r>
      <w:r>
        <w:rPr>
          <w:rFonts w:ascii="Times New Roman" w:hAnsi="Times New Roman" w:cs="Times New Roman"/>
          <w:sz w:val="24"/>
          <w:szCs w:val="24"/>
        </w:rPr>
        <w:t xml:space="preserve"> ce qui </w:t>
      </w:r>
      <w:r w:rsidR="00951601">
        <w:rPr>
          <w:rFonts w:ascii="Times New Roman" w:hAnsi="Times New Roman" w:cs="Times New Roman"/>
          <w:sz w:val="24"/>
          <w:szCs w:val="24"/>
        </w:rPr>
        <w:t>confirme</w:t>
      </w:r>
      <w:r>
        <w:rPr>
          <w:rFonts w:ascii="Times New Roman" w:hAnsi="Times New Roman" w:cs="Times New Roman"/>
          <w:sz w:val="24"/>
          <w:szCs w:val="24"/>
        </w:rPr>
        <w:t xml:space="preserve"> l’observation microscopique.</w:t>
      </w:r>
      <w:r w:rsidR="00FC3DB0">
        <w:rPr>
          <w:rFonts w:ascii="Times New Roman" w:hAnsi="Times New Roman" w:cs="Times New Roman"/>
          <w:sz w:val="24"/>
          <w:szCs w:val="24"/>
        </w:rPr>
        <w:t xml:space="preserve"> Cela n’est d’ailleurs pas étonnant car la forme de</w:t>
      </w:r>
      <w:r w:rsidR="00A6116A">
        <w:rPr>
          <w:rFonts w:ascii="Times New Roman" w:hAnsi="Times New Roman" w:cs="Times New Roman"/>
          <w:sz w:val="24"/>
          <w:szCs w:val="24"/>
        </w:rPr>
        <w:t>s spores de</w:t>
      </w:r>
      <w:r w:rsidR="00FC3DB0">
        <w:rPr>
          <w:rFonts w:ascii="Times New Roman" w:hAnsi="Times New Roman" w:cs="Times New Roman"/>
          <w:sz w:val="24"/>
          <w:szCs w:val="24"/>
        </w:rPr>
        <w:t xml:space="preserve"> ces </w:t>
      </w:r>
      <w:r w:rsidR="00536C36">
        <w:rPr>
          <w:rFonts w:ascii="Times New Roman" w:hAnsi="Times New Roman" w:cs="Times New Roman"/>
          <w:sz w:val="24"/>
          <w:szCs w:val="24"/>
        </w:rPr>
        <w:t xml:space="preserve">deux </w:t>
      </w:r>
      <w:r w:rsidR="00FC3DB0">
        <w:rPr>
          <w:rFonts w:ascii="Times New Roman" w:hAnsi="Times New Roman" w:cs="Times New Roman"/>
          <w:sz w:val="24"/>
          <w:szCs w:val="24"/>
        </w:rPr>
        <w:t>Polypores</w:t>
      </w:r>
      <w:r w:rsidR="00476D07">
        <w:rPr>
          <w:rFonts w:ascii="Times New Roman" w:hAnsi="Times New Roman" w:cs="Times New Roman"/>
          <w:sz w:val="24"/>
          <w:szCs w:val="24"/>
        </w:rPr>
        <w:t xml:space="preserve"> en question</w:t>
      </w:r>
      <w:r w:rsidR="00A6116A">
        <w:rPr>
          <w:rFonts w:ascii="Times New Roman" w:hAnsi="Times New Roman" w:cs="Times New Roman"/>
          <w:sz w:val="24"/>
          <w:szCs w:val="24"/>
        </w:rPr>
        <w:t xml:space="preserve"> est bien distincte.</w:t>
      </w:r>
    </w:p>
    <w:p w:rsidR="006643C3" w:rsidRDefault="0033196A" w:rsidP="007651BF">
      <w:pPr>
        <w:spacing w:after="0" w:line="240" w:lineRule="auto"/>
        <w:jc w:val="left"/>
        <w:rPr>
          <w:rStyle w:val="Lienhypertext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Remarques : certaines données présentes dans ce texte sont issue</w:t>
      </w:r>
      <w:r w:rsidR="007651B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 :</w:t>
      </w:r>
      <w:r w:rsidR="00FE228F" w:rsidRPr="00FE228F">
        <w:rPr>
          <w:rFonts w:ascii="Times New Roman" w:hAnsi="Times New Roman" w:cs="Times New Roman"/>
          <w:sz w:val="24"/>
          <w:szCs w:val="24"/>
        </w:rPr>
        <w:t xml:space="preserve"> </w:t>
      </w:r>
      <w:r w:rsidR="00FE228F">
        <w:rPr>
          <w:rFonts w:ascii="Times New Roman" w:hAnsi="Times New Roman" w:cs="Times New Roman"/>
          <w:sz w:val="24"/>
          <w:szCs w:val="24"/>
        </w:rPr>
        <w:br/>
      </w:r>
      <w:hyperlink r:id="rId9" w:history="1">
        <w:r w:rsidR="00736A7D" w:rsidRPr="00736A7D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https://champyves.pagesperso</w:t>
        </w:r>
      </w:hyperlink>
      <w:r w:rsidR="00736A7D">
        <w:rPr>
          <w:rFonts w:ascii="Times New Roman" w:hAnsi="Times New Roman" w:cs="Times New Roman"/>
          <w:sz w:val="24"/>
          <w:szCs w:val="24"/>
        </w:rPr>
        <w:t xml:space="preserve"> </w:t>
      </w:r>
      <w:r w:rsidR="00736A7D" w:rsidRPr="00736A7D">
        <w:rPr>
          <w:rFonts w:ascii="Times New Roman" w:hAnsi="Times New Roman" w:cs="Times New Roman"/>
          <w:sz w:val="24"/>
          <w:szCs w:val="24"/>
        </w:rPr>
        <w:t>orange.fr/champignons/</w:t>
      </w:r>
      <w:proofErr w:type="spellStart"/>
      <w:r w:rsidR="00736A7D" w:rsidRPr="00736A7D">
        <w:rPr>
          <w:rFonts w:ascii="Times New Roman" w:hAnsi="Times New Roman" w:cs="Times New Roman"/>
          <w:sz w:val="24"/>
          <w:szCs w:val="24"/>
        </w:rPr>
        <w:t>fichier_htm</w:t>
      </w:r>
      <w:proofErr w:type="spellEnd"/>
      <w:r w:rsidR="00736A7D" w:rsidRPr="00736A7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36A7D" w:rsidRPr="00736A7D">
        <w:rPr>
          <w:rFonts w:ascii="Times New Roman" w:hAnsi="Times New Roman" w:cs="Times New Roman"/>
          <w:sz w:val="24"/>
          <w:szCs w:val="24"/>
        </w:rPr>
        <w:t>sur_arbres</w:t>
      </w:r>
      <w:proofErr w:type="spellEnd"/>
      <w:r w:rsidR="00736A7D" w:rsidRPr="00736A7D">
        <w:rPr>
          <w:rFonts w:ascii="Times New Roman" w:hAnsi="Times New Roman" w:cs="Times New Roman"/>
          <w:sz w:val="24"/>
          <w:szCs w:val="24"/>
        </w:rPr>
        <w:t>/Postia_caesia.html</w:t>
      </w:r>
      <w:r w:rsidR="00736A7D">
        <w:br/>
      </w:r>
      <w:hyperlink r:id="rId10" w:history="1">
        <w:r w:rsidR="004415E5" w:rsidRPr="00285F42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https://www.mycocharentes.fr/pdf1/902.pdf</w:t>
        </w:r>
      </w:hyperlink>
    </w:p>
    <w:p w:rsidR="006C4CA5" w:rsidRDefault="006C4CA5" w:rsidP="007651BF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36C36" w:rsidRDefault="004415E5" w:rsidP="00431C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Passon</w:t>
      </w:r>
      <w:r w:rsidR="0011002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à une autre espèce aux dimensions peu commune</w:t>
      </w:r>
      <w:r w:rsidR="00110027">
        <w:rPr>
          <w:rFonts w:ascii="Times New Roman" w:hAnsi="Times New Roman" w:cs="Times New Roman"/>
          <w:sz w:val="24"/>
          <w:szCs w:val="24"/>
        </w:rPr>
        <w:t>s</w:t>
      </w:r>
      <w:r w:rsidR="009D384F">
        <w:rPr>
          <w:rFonts w:ascii="Times New Roman" w:hAnsi="Times New Roman" w:cs="Times New Roman"/>
          <w:sz w:val="24"/>
          <w:szCs w:val="24"/>
        </w:rPr>
        <w:t xml:space="preserve"> </w:t>
      </w:r>
      <w:r w:rsidR="00110027">
        <w:rPr>
          <w:rFonts w:ascii="Times New Roman" w:hAnsi="Times New Roman" w:cs="Times New Roman"/>
          <w:sz w:val="24"/>
          <w:szCs w:val="24"/>
        </w:rPr>
        <w:t xml:space="preserve">avec </w:t>
      </w:r>
      <w:proofErr w:type="spellStart"/>
      <w:r w:rsidR="00110027" w:rsidRPr="00110027">
        <w:rPr>
          <w:rFonts w:ascii="Times New Roman" w:hAnsi="Times New Roman" w:cs="Times New Roman"/>
          <w:i/>
          <w:sz w:val="24"/>
          <w:szCs w:val="24"/>
        </w:rPr>
        <w:t>Stropharia</w:t>
      </w:r>
      <w:proofErr w:type="spellEnd"/>
      <w:r w:rsidR="00AD764A" w:rsidRPr="00AD7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2F3A">
        <w:rPr>
          <w:rFonts w:ascii="Times New Roman" w:hAnsi="Times New Roman" w:cs="Times New Roman"/>
          <w:i/>
          <w:sz w:val="24"/>
          <w:szCs w:val="24"/>
        </w:rPr>
        <w:t>cyanea</w:t>
      </w:r>
      <w:proofErr w:type="spellEnd"/>
      <w:r w:rsidR="00632C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2CE2">
        <w:rPr>
          <w:rFonts w:ascii="Times New Roman" w:hAnsi="Times New Roman" w:cs="Times New Roman"/>
          <w:sz w:val="24"/>
          <w:szCs w:val="24"/>
        </w:rPr>
        <w:t xml:space="preserve">anciennement </w:t>
      </w:r>
      <w:proofErr w:type="spellStart"/>
      <w:r w:rsidR="00632CE2" w:rsidRPr="00632CE2">
        <w:rPr>
          <w:rFonts w:ascii="Times New Roman" w:hAnsi="Times New Roman" w:cs="Times New Roman"/>
          <w:i/>
          <w:sz w:val="24"/>
          <w:szCs w:val="24"/>
        </w:rPr>
        <w:t>Stropharia</w:t>
      </w:r>
      <w:proofErr w:type="spellEnd"/>
      <w:r w:rsidR="00632CE2" w:rsidRPr="00632C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32CE2" w:rsidRPr="00632CE2">
        <w:rPr>
          <w:rFonts w:ascii="Times New Roman" w:hAnsi="Times New Roman" w:cs="Times New Roman"/>
          <w:i/>
          <w:sz w:val="24"/>
          <w:szCs w:val="24"/>
        </w:rPr>
        <w:t>caerulea</w:t>
      </w:r>
      <w:proofErr w:type="spellEnd"/>
      <w:r w:rsidR="00EE3A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3A7E">
        <w:rPr>
          <w:rFonts w:ascii="Times New Roman" w:hAnsi="Times New Roman" w:cs="Times New Roman"/>
          <w:sz w:val="24"/>
          <w:szCs w:val="24"/>
        </w:rPr>
        <w:t>(ou inversement)</w:t>
      </w:r>
      <w:r w:rsidR="00632CE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10027">
        <w:rPr>
          <w:rFonts w:ascii="Times New Roman" w:hAnsi="Times New Roman" w:cs="Times New Roman"/>
          <w:sz w:val="24"/>
          <w:szCs w:val="24"/>
        </w:rPr>
        <w:t xml:space="preserve">Il s’agit de </w:t>
      </w:r>
      <w:r w:rsidR="009D384F">
        <w:rPr>
          <w:rFonts w:ascii="Times New Roman" w:hAnsi="Times New Roman" w:cs="Times New Roman"/>
          <w:sz w:val="24"/>
          <w:szCs w:val="24"/>
        </w:rPr>
        <w:t>spécimens</w:t>
      </w:r>
      <w:r w:rsidR="00110027">
        <w:rPr>
          <w:rFonts w:ascii="Times New Roman" w:hAnsi="Times New Roman" w:cs="Times New Roman"/>
          <w:sz w:val="24"/>
          <w:szCs w:val="24"/>
        </w:rPr>
        <w:t xml:space="preserve"> récoltés aux alentours du </w:t>
      </w:r>
      <w:proofErr w:type="spellStart"/>
      <w:r w:rsidR="00110027">
        <w:rPr>
          <w:rFonts w:ascii="Times New Roman" w:hAnsi="Times New Roman" w:cs="Times New Roman"/>
          <w:sz w:val="24"/>
          <w:szCs w:val="24"/>
        </w:rPr>
        <w:t>Bollenberg</w:t>
      </w:r>
      <w:proofErr w:type="spellEnd"/>
      <w:r w:rsidR="009D384F">
        <w:rPr>
          <w:rFonts w:ascii="Times New Roman" w:hAnsi="Times New Roman" w:cs="Times New Roman"/>
          <w:sz w:val="24"/>
          <w:szCs w:val="24"/>
        </w:rPr>
        <w:t xml:space="preserve"> qui arbore</w:t>
      </w:r>
      <w:r w:rsidR="00632CE2">
        <w:rPr>
          <w:rFonts w:ascii="Times New Roman" w:hAnsi="Times New Roman" w:cs="Times New Roman"/>
          <w:sz w:val="24"/>
          <w:szCs w:val="24"/>
        </w:rPr>
        <w:t>nt</w:t>
      </w:r>
      <w:r w:rsidR="009D384F">
        <w:rPr>
          <w:rFonts w:ascii="Times New Roman" w:hAnsi="Times New Roman" w:cs="Times New Roman"/>
          <w:sz w:val="24"/>
          <w:szCs w:val="24"/>
        </w:rPr>
        <w:t>, comme la précédente espèce décrite, de belles teintes bleutée</w:t>
      </w:r>
      <w:r w:rsidR="00632CE2">
        <w:rPr>
          <w:rFonts w:ascii="Times New Roman" w:hAnsi="Times New Roman" w:cs="Times New Roman"/>
          <w:sz w:val="24"/>
          <w:szCs w:val="24"/>
        </w:rPr>
        <w:t>s</w:t>
      </w:r>
      <w:r w:rsidR="009D384F">
        <w:rPr>
          <w:rFonts w:ascii="Times New Roman" w:hAnsi="Times New Roman" w:cs="Times New Roman"/>
          <w:sz w:val="24"/>
          <w:szCs w:val="24"/>
        </w:rPr>
        <w:t>.</w:t>
      </w:r>
      <w:r w:rsidR="006C4CA5">
        <w:rPr>
          <w:rFonts w:ascii="Times New Roman" w:hAnsi="Times New Roman" w:cs="Times New Roman"/>
          <w:sz w:val="24"/>
          <w:szCs w:val="24"/>
        </w:rPr>
        <w:t xml:space="preserve"> A bien regarder ce Strophaire, bien des critères cités da</w:t>
      </w:r>
      <w:r w:rsidR="00632CE2">
        <w:rPr>
          <w:rFonts w:ascii="Times New Roman" w:hAnsi="Times New Roman" w:cs="Times New Roman"/>
          <w:sz w:val="24"/>
          <w:szCs w:val="24"/>
        </w:rPr>
        <w:t>ns la litt</w:t>
      </w:r>
      <w:r w:rsidR="004F3811">
        <w:rPr>
          <w:rFonts w:ascii="Times New Roman" w:hAnsi="Times New Roman" w:cs="Times New Roman"/>
          <w:sz w:val="24"/>
          <w:szCs w:val="24"/>
        </w:rPr>
        <w:t xml:space="preserve">érature </w:t>
      </w:r>
      <w:r w:rsidR="00AB18DC">
        <w:rPr>
          <w:rFonts w:ascii="Times New Roman" w:hAnsi="Times New Roman" w:cs="Times New Roman"/>
          <w:sz w:val="24"/>
          <w:szCs w:val="24"/>
        </w:rPr>
        <w:t xml:space="preserve"> </w:t>
      </w:r>
      <w:r w:rsidR="004F3811">
        <w:rPr>
          <w:rFonts w:ascii="Times New Roman" w:hAnsi="Times New Roman" w:cs="Times New Roman"/>
          <w:sz w:val="24"/>
          <w:szCs w:val="24"/>
        </w:rPr>
        <w:t>ne « </w:t>
      </w:r>
      <w:r w:rsidR="00AB18DC">
        <w:rPr>
          <w:rFonts w:ascii="Times New Roman" w:hAnsi="Times New Roman" w:cs="Times New Roman"/>
          <w:sz w:val="24"/>
          <w:szCs w:val="24"/>
        </w:rPr>
        <w:t>collent » pas vraiment</w:t>
      </w:r>
      <w:r w:rsidR="00632CE2">
        <w:rPr>
          <w:rFonts w:ascii="Times New Roman" w:hAnsi="Times New Roman" w:cs="Times New Roman"/>
          <w:sz w:val="24"/>
          <w:szCs w:val="24"/>
        </w:rPr>
        <w:t>.</w:t>
      </w:r>
    </w:p>
    <w:p w:rsidR="00536C36" w:rsidRDefault="00431C90" w:rsidP="006C4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0" allowOverlap="0" wp14:anchorId="13A856BA" wp14:editId="3C13E581">
            <wp:simplePos x="0" y="0"/>
            <wp:positionH relativeFrom="column">
              <wp:posOffset>346710</wp:posOffset>
            </wp:positionH>
            <wp:positionV relativeFrom="page">
              <wp:posOffset>2047875</wp:posOffset>
            </wp:positionV>
            <wp:extent cx="4996180" cy="3743960"/>
            <wp:effectExtent l="0" t="0" r="0" b="889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opharia caerulea bul1.jp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6180" cy="374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6C36" w:rsidRDefault="00536C36" w:rsidP="006C4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C36" w:rsidRDefault="00536C36" w:rsidP="006C4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C36" w:rsidRDefault="00536C36" w:rsidP="006C4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C36" w:rsidRDefault="00536C36" w:rsidP="006C4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C36" w:rsidRDefault="00536C36" w:rsidP="006C4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C36" w:rsidRDefault="00536C36" w:rsidP="006C4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C36" w:rsidRDefault="00536C36" w:rsidP="006C4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C36" w:rsidRDefault="00536C36" w:rsidP="006C4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C36" w:rsidRDefault="00536C36" w:rsidP="006C4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C36" w:rsidRDefault="00536C36" w:rsidP="006C4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C36" w:rsidRDefault="00536C36" w:rsidP="006C4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C36" w:rsidRDefault="00536C36" w:rsidP="006C4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C36" w:rsidRDefault="00536C36" w:rsidP="006C4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C36" w:rsidRDefault="00536C36" w:rsidP="006C4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C36" w:rsidRDefault="00536C36" w:rsidP="006C4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C36" w:rsidRDefault="00536C36" w:rsidP="006C4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C36" w:rsidRDefault="00536C36" w:rsidP="006C4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C36" w:rsidRDefault="00536C36" w:rsidP="006C4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C36" w:rsidRDefault="00536C36" w:rsidP="006C4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C36" w:rsidRDefault="00536C36" w:rsidP="006C4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C36" w:rsidRDefault="00536C36" w:rsidP="006C4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B3F" w:rsidRDefault="00AB18DC" w:rsidP="00431C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Tout d</w:t>
      </w:r>
      <w:r w:rsidR="00632CE2">
        <w:rPr>
          <w:rFonts w:ascii="Times New Roman" w:hAnsi="Times New Roman" w:cs="Times New Roman"/>
          <w:sz w:val="24"/>
          <w:szCs w:val="24"/>
        </w:rPr>
        <w:t xml:space="preserve">’abord la taille du chapeau à un diamètre </w:t>
      </w:r>
      <w:r w:rsidR="00032F14">
        <w:rPr>
          <w:rFonts w:ascii="Times New Roman" w:hAnsi="Times New Roman" w:cs="Times New Roman"/>
          <w:sz w:val="24"/>
          <w:szCs w:val="24"/>
        </w:rPr>
        <w:t xml:space="preserve">plus important qu’indiqué dans nos livres, cependant, c’est </w:t>
      </w:r>
      <w:r w:rsidR="00536C36">
        <w:rPr>
          <w:rFonts w:ascii="Times New Roman" w:hAnsi="Times New Roman" w:cs="Times New Roman"/>
          <w:sz w:val="24"/>
          <w:szCs w:val="24"/>
        </w:rPr>
        <w:t>l’habitus</w:t>
      </w:r>
      <w:r w:rsidR="004F3811">
        <w:rPr>
          <w:rFonts w:ascii="Times New Roman" w:hAnsi="Times New Roman" w:cs="Times New Roman"/>
          <w:sz w:val="24"/>
          <w:szCs w:val="24"/>
        </w:rPr>
        <w:t xml:space="preserve"> qui</w:t>
      </w:r>
      <w:r w:rsidR="00536C36">
        <w:rPr>
          <w:rFonts w:ascii="Times New Roman" w:hAnsi="Times New Roman" w:cs="Times New Roman"/>
          <w:sz w:val="24"/>
          <w:szCs w:val="24"/>
        </w:rPr>
        <w:t xml:space="preserve"> </w:t>
      </w:r>
      <w:r w:rsidR="008F46B2">
        <w:rPr>
          <w:rFonts w:ascii="Times New Roman" w:hAnsi="Times New Roman" w:cs="Times New Roman"/>
          <w:sz w:val="24"/>
          <w:szCs w:val="24"/>
        </w:rPr>
        <w:t>choque le plus</w:t>
      </w:r>
      <w:r w:rsidR="00EE3A7E">
        <w:rPr>
          <w:rFonts w:ascii="Times New Roman" w:hAnsi="Times New Roman" w:cs="Times New Roman"/>
          <w:sz w:val="24"/>
          <w:szCs w:val="24"/>
        </w:rPr>
        <w:t xml:space="preserve">. </w:t>
      </w:r>
      <w:r w:rsidR="00536C36">
        <w:rPr>
          <w:rFonts w:ascii="Times New Roman" w:hAnsi="Times New Roman" w:cs="Times New Roman"/>
          <w:sz w:val="24"/>
          <w:szCs w:val="24"/>
        </w:rPr>
        <w:t>En eff</w:t>
      </w:r>
      <w:r w:rsidR="00C06728">
        <w:rPr>
          <w:rFonts w:ascii="Times New Roman" w:hAnsi="Times New Roman" w:cs="Times New Roman"/>
          <w:sz w:val="24"/>
          <w:szCs w:val="24"/>
        </w:rPr>
        <w:t>et, avec un stipe aussi puissant</w:t>
      </w:r>
      <w:r w:rsidR="00BB7ED6">
        <w:rPr>
          <w:rFonts w:ascii="Times New Roman" w:hAnsi="Times New Roman" w:cs="Times New Roman"/>
          <w:sz w:val="24"/>
          <w:szCs w:val="24"/>
        </w:rPr>
        <w:t>,</w:t>
      </w:r>
      <w:r w:rsidR="00026AED">
        <w:rPr>
          <w:rFonts w:ascii="Times New Roman" w:hAnsi="Times New Roman" w:cs="Times New Roman"/>
          <w:sz w:val="24"/>
          <w:szCs w:val="24"/>
        </w:rPr>
        <w:t xml:space="preserve"> notre</w:t>
      </w:r>
      <w:r w:rsidR="00026AED" w:rsidRPr="00026A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6AED" w:rsidRPr="00026AED">
        <w:rPr>
          <w:rFonts w:ascii="Times New Roman" w:hAnsi="Times New Roman" w:cs="Times New Roman"/>
          <w:i/>
          <w:sz w:val="24"/>
          <w:szCs w:val="24"/>
        </w:rPr>
        <w:t>S</w:t>
      </w:r>
      <w:r w:rsidR="00536C36" w:rsidRPr="00026AED">
        <w:rPr>
          <w:rFonts w:ascii="Times New Roman" w:hAnsi="Times New Roman" w:cs="Times New Roman"/>
          <w:i/>
          <w:sz w:val="24"/>
          <w:szCs w:val="24"/>
        </w:rPr>
        <w:t>tropharia</w:t>
      </w:r>
      <w:proofErr w:type="spellEnd"/>
      <w:r w:rsidR="00536C36">
        <w:rPr>
          <w:rFonts w:ascii="Times New Roman" w:hAnsi="Times New Roman" w:cs="Times New Roman"/>
          <w:sz w:val="24"/>
          <w:szCs w:val="24"/>
        </w:rPr>
        <w:t xml:space="preserve"> de droite n’est pas dans les dimensions mentionnée</w:t>
      </w:r>
      <w:r w:rsidR="00032F14">
        <w:rPr>
          <w:rFonts w:ascii="Times New Roman" w:hAnsi="Times New Roman" w:cs="Times New Roman"/>
          <w:sz w:val="24"/>
          <w:szCs w:val="24"/>
        </w:rPr>
        <w:t>s couramment</w:t>
      </w:r>
      <w:r w:rsidR="00C06728">
        <w:rPr>
          <w:rFonts w:ascii="Times New Roman" w:hAnsi="Times New Roman" w:cs="Times New Roman"/>
          <w:sz w:val="24"/>
          <w:szCs w:val="24"/>
        </w:rPr>
        <w:t>.</w:t>
      </w:r>
      <w:r w:rsidR="00372CF4">
        <w:rPr>
          <w:rFonts w:ascii="Times New Roman" w:hAnsi="Times New Roman" w:cs="Times New Roman"/>
          <w:sz w:val="24"/>
          <w:szCs w:val="24"/>
        </w:rPr>
        <w:t xml:space="preserve"> </w:t>
      </w:r>
      <w:r w:rsidR="00032F14">
        <w:rPr>
          <w:rFonts w:ascii="Times New Roman" w:hAnsi="Times New Roman" w:cs="Times New Roman"/>
          <w:sz w:val="24"/>
          <w:szCs w:val="24"/>
        </w:rPr>
        <w:t>Toutefois, ce</w:t>
      </w:r>
      <w:r w:rsidR="00026AED">
        <w:rPr>
          <w:rFonts w:ascii="Times New Roman" w:hAnsi="Times New Roman" w:cs="Times New Roman"/>
          <w:sz w:val="24"/>
          <w:szCs w:val="24"/>
        </w:rPr>
        <w:t xml:space="preserve"> qui est </w:t>
      </w:r>
      <w:r w:rsidR="00372CF4">
        <w:rPr>
          <w:rFonts w:ascii="Times New Roman" w:hAnsi="Times New Roman" w:cs="Times New Roman"/>
          <w:sz w:val="24"/>
          <w:szCs w:val="24"/>
        </w:rPr>
        <w:t xml:space="preserve">toujours </w:t>
      </w:r>
      <w:r w:rsidR="00026AED">
        <w:rPr>
          <w:rFonts w:ascii="Times New Roman" w:hAnsi="Times New Roman" w:cs="Times New Roman"/>
          <w:sz w:val="24"/>
          <w:szCs w:val="24"/>
        </w:rPr>
        <w:t>décrit</w:t>
      </w:r>
      <w:r>
        <w:rPr>
          <w:rFonts w:ascii="Times New Roman" w:hAnsi="Times New Roman" w:cs="Times New Roman"/>
          <w:sz w:val="24"/>
          <w:szCs w:val="24"/>
        </w:rPr>
        <w:t>,</w:t>
      </w:r>
      <w:r w:rsidR="00026AED">
        <w:rPr>
          <w:rFonts w:ascii="Times New Roman" w:hAnsi="Times New Roman" w:cs="Times New Roman"/>
          <w:sz w:val="24"/>
          <w:szCs w:val="24"/>
        </w:rPr>
        <w:t xml:space="preserve"> c’est-à-dire un </w:t>
      </w:r>
      <w:r w:rsidR="00372CF4">
        <w:rPr>
          <w:rFonts w:ascii="Times New Roman" w:hAnsi="Times New Roman" w:cs="Times New Roman"/>
          <w:sz w:val="24"/>
          <w:szCs w:val="24"/>
        </w:rPr>
        <w:t>« </w:t>
      </w:r>
      <w:r w:rsidR="00026AED">
        <w:rPr>
          <w:rFonts w:ascii="Times New Roman" w:hAnsi="Times New Roman" w:cs="Times New Roman"/>
          <w:sz w:val="24"/>
          <w:szCs w:val="24"/>
        </w:rPr>
        <w:t>anneau fugace »</w:t>
      </w:r>
      <w:r w:rsidR="004F3811">
        <w:rPr>
          <w:rFonts w:ascii="Times New Roman" w:hAnsi="Times New Roman" w:cs="Times New Roman"/>
          <w:sz w:val="24"/>
          <w:szCs w:val="24"/>
        </w:rPr>
        <w:t>,</w:t>
      </w:r>
      <w:r w:rsidR="00032F14">
        <w:rPr>
          <w:rFonts w:ascii="Times New Roman" w:hAnsi="Times New Roman" w:cs="Times New Roman"/>
          <w:sz w:val="24"/>
          <w:szCs w:val="24"/>
        </w:rPr>
        <w:t xml:space="preserve"> est ici</w:t>
      </w:r>
      <w:r w:rsidR="00026AED">
        <w:rPr>
          <w:rFonts w:ascii="Times New Roman" w:hAnsi="Times New Roman" w:cs="Times New Roman"/>
          <w:sz w:val="24"/>
          <w:szCs w:val="24"/>
        </w:rPr>
        <w:t xml:space="preserve"> carrément absent</w:t>
      </w:r>
      <w:r w:rsidR="002C50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Pas même de zone annulaire qui prouverait la pré</w:t>
      </w:r>
      <w:r w:rsidR="00256D5E">
        <w:rPr>
          <w:rFonts w:ascii="Times New Roman" w:hAnsi="Times New Roman" w:cs="Times New Roman"/>
          <w:sz w:val="24"/>
          <w:szCs w:val="24"/>
        </w:rPr>
        <w:t>sence d’un anneau fut-il fugace. L</w:t>
      </w:r>
      <w:r>
        <w:rPr>
          <w:rFonts w:ascii="Times New Roman" w:hAnsi="Times New Roman" w:cs="Times New Roman"/>
          <w:sz w:val="24"/>
          <w:szCs w:val="24"/>
        </w:rPr>
        <w:t xml:space="preserve">es </w:t>
      </w:r>
      <w:proofErr w:type="spellStart"/>
      <w:r>
        <w:rPr>
          <w:rFonts w:ascii="Times New Roman" w:hAnsi="Times New Roman" w:cs="Times New Roman"/>
          <w:sz w:val="24"/>
          <w:szCs w:val="24"/>
        </w:rPr>
        <w:t>méchules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D5E">
        <w:rPr>
          <w:rFonts w:ascii="Times New Roman" w:hAnsi="Times New Roman" w:cs="Times New Roman"/>
          <w:sz w:val="24"/>
          <w:szCs w:val="24"/>
        </w:rPr>
        <w:t>qui devraient être présentes sur le pied</w:t>
      </w:r>
      <w:r>
        <w:rPr>
          <w:rFonts w:ascii="Times New Roman" w:hAnsi="Times New Roman" w:cs="Times New Roman"/>
          <w:sz w:val="24"/>
          <w:szCs w:val="24"/>
        </w:rPr>
        <w:t xml:space="preserve"> manque</w:t>
      </w:r>
      <w:r w:rsidR="008F46B2"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z w:val="24"/>
          <w:szCs w:val="24"/>
        </w:rPr>
        <w:t xml:space="preserve"> également. </w:t>
      </w:r>
      <w:r w:rsidR="00256D5E">
        <w:rPr>
          <w:rFonts w:ascii="Times New Roman" w:hAnsi="Times New Roman" w:cs="Times New Roman"/>
          <w:sz w:val="24"/>
          <w:szCs w:val="24"/>
        </w:rPr>
        <w:t>Et,</w:t>
      </w:r>
      <w:r w:rsidR="002C50A6">
        <w:rPr>
          <w:rFonts w:ascii="Times New Roman" w:hAnsi="Times New Roman" w:cs="Times New Roman"/>
          <w:sz w:val="24"/>
          <w:szCs w:val="24"/>
        </w:rPr>
        <w:t xml:space="preserve"> si l’on s’en tient aux lames, ces dernières</w:t>
      </w:r>
      <w:r>
        <w:rPr>
          <w:rFonts w:ascii="Times New Roman" w:hAnsi="Times New Roman" w:cs="Times New Roman"/>
          <w:sz w:val="24"/>
          <w:szCs w:val="24"/>
        </w:rPr>
        <w:t xml:space="preserve"> semblent avoir une arête blanche ce qui est</w:t>
      </w:r>
      <w:r w:rsidR="00646B3F">
        <w:rPr>
          <w:rFonts w:ascii="Times New Roman" w:hAnsi="Times New Roman" w:cs="Times New Roman"/>
          <w:sz w:val="24"/>
          <w:szCs w:val="24"/>
        </w:rPr>
        <w:t xml:space="preserve"> un caractère plutôt attribué à </w:t>
      </w:r>
      <w:proofErr w:type="spellStart"/>
      <w:r w:rsidR="00646B3F" w:rsidRPr="00A14DB6">
        <w:rPr>
          <w:rFonts w:ascii="Times New Roman" w:hAnsi="Times New Roman" w:cs="Times New Roman"/>
          <w:i/>
          <w:sz w:val="24"/>
          <w:szCs w:val="24"/>
        </w:rPr>
        <w:t>Stropharia</w:t>
      </w:r>
      <w:proofErr w:type="spellEnd"/>
      <w:r w:rsidR="00646B3F" w:rsidRPr="00A14D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46B3F" w:rsidRPr="00A14DB6">
        <w:rPr>
          <w:rFonts w:ascii="Times New Roman" w:hAnsi="Times New Roman" w:cs="Times New Roman"/>
          <w:i/>
          <w:sz w:val="24"/>
          <w:szCs w:val="24"/>
        </w:rPr>
        <w:t>aeruginosa</w:t>
      </w:r>
      <w:proofErr w:type="spellEnd"/>
      <w:r w:rsidR="00646B3F">
        <w:rPr>
          <w:rFonts w:ascii="Times New Roman" w:hAnsi="Times New Roman" w:cs="Times New Roman"/>
          <w:sz w:val="24"/>
          <w:szCs w:val="24"/>
        </w:rPr>
        <w:t>.</w:t>
      </w:r>
    </w:p>
    <w:p w:rsidR="00A14DB6" w:rsidRDefault="00646B3F" w:rsidP="002B3D0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 cela montre bien les difficultés que l’on peut rencontrer quand il s’agit de séparer les deux espèces.</w:t>
      </w:r>
      <w:r w:rsidR="00A14DB6">
        <w:rPr>
          <w:rFonts w:ascii="Times New Roman" w:hAnsi="Times New Roman" w:cs="Times New Roman"/>
          <w:sz w:val="24"/>
          <w:szCs w:val="24"/>
        </w:rPr>
        <w:t xml:space="preserve"> </w:t>
      </w:r>
      <w:r w:rsidR="00A14DB6">
        <w:rPr>
          <w:rFonts w:ascii="Times New Roman" w:hAnsi="Times New Roman" w:cs="Times New Roman"/>
          <w:sz w:val="24"/>
          <w:szCs w:val="24"/>
        </w:rPr>
        <w:br/>
        <w:t>Une preuve supplémentaire nous est apportée par les bases de données génomique</w:t>
      </w:r>
      <w:r w:rsidR="002B3D0E">
        <w:rPr>
          <w:rFonts w:ascii="Times New Roman" w:hAnsi="Times New Roman" w:cs="Times New Roman"/>
          <w:sz w:val="24"/>
          <w:szCs w:val="24"/>
        </w:rPr>
        <w:t>s dans</w:t>
      </w:r>
      <w:r w:rsidR="002B3D0E">
        <w:rPr>
          <w:rFonts w:ascii="Times New Roman" w:hAnsi="Times New Roman" w:cs="Times New Roman"/>
          <w:sz w:val="24"/>
          <w:szCs w:val="24"/>
        </w:rPr>
        <w:br/>
      </w:r>
      <w:r w:rsidR="00A14DB6">
        <w:rPr>
          <w:rFonts w:ascii="Times New Roman" w:hAnsi="Times New Roman" w:cs="Times New Roman"/>
          <w:sz w:val="24"/>
          <w:szCs w:val="24"/>
        </w:rPr>
        <w:t>lesquelles il n’est pas rare de constater la présence</w:t>
      </w:r>
      <w:r w:rsidR="00A45F2D">
        <w:rPr>
          <w:rFonts w:ascii="Times New Roman" w:hAnsi="Times New Roman" w:cs="Times New Roman"/>
          <w:sz w:val="24"/>
          <w:szCs w:val="24"/>
        </w:rPr>
        <w:t>, après un alignement de séquences</w:t>
      </w:r>
      <w:r w:rsidR="00D91520">
        <w:rPr>
          <w:rFonts w:ascii="Times New Roman" w:hAnsi="Times New Roman" w:cs="Times New Roman"/>
          <w:sz w:val="24"/>
          <w:szCs w:val="24"/>
        </w:rPr>
        <w:t>,</w:t>
      </w:r>
      <w:r w:rsidR="00A14DB6">
        <w:rPr>
          <w:rFonts w:ascii="Times New Roman" w:hAnsi="Times New Roman" w:cs="Times New Roman"/>
          <w:sz w:val="24"/>
          <w:szCs w:val="24"/>
        </w:rPr>
        <w:t xml:space="preserve"> de</w:t>
      </w:r>
      <w:r w:rsidR="002B3D0E">
        <w:rPr>
          <w:rFonts w:ascii="Times New Roman" w:hAnsi="Times New Roman" w:cs="Times New Roman"/>
          <w:sz w:val="24"/>
          <w:szCs w:val="24"/>
        </w:rPr>
        <w:t xml:space="preserve"> plusieurs</w:t>
      </w:r>
      <w:r w:rsidR="00A14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DB6" w:rsidRPr="00A14DB6">
        <w:rPr>
          <w:rFonts w:ascii="Times New Roman" w:hAnsi="Times New Roman" w:cs="Times New Roman"/>
          <w:i/>
          <w:sz w:val="24"/>
          <w:szCs w:val="24"/>
        </w:rPr>
        <w:t>Stropharia</w:t>
      </w:r>
      <w:proofErr w:type="spellEnd"/>
      <w:r w:rsidR="00A14DB6" w:rsidRPr="00A14D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14DB6" w:rsidRPr="00A14DB6">
        <w:rPr>
          <w:rFonts w:ascii="Times New Roman" w:hAnsi="Times New Roman" w:cs="Times New Roman"/>
          <w:i/>
          <w:sz w:val="24"/>
          <w:szCs w:val="24"/>
        </w:rPr>
        <w:t>aeruginosa</w:t>
      </w:r>
      <w:proofErr w:type="spellEnd"/>
      <w:r w:rsidR="00A14DB6">
        <w:rPr>
          <w:rFonts w:ascii="Times New Roman" w:hAnsi="Times New Roman" w:cs="Times New Roman"/>
          <w:sz w:val="24"/>
          <w:szCs w:val="24"/>
        </w:rPr>
        <w:t xml:space="preserve"> identique</w:t>
      </w:r>
      <w:r w:rsidR="004F3811">
        <w:rPr>
          <w:rFonts w:ascii="Times New Roman" w:hAnsi="Times New Roman" w:cs="Times New Roman"/>
          <w:sz w:val="24"/>
          <w:szCs w:val="24"/>
        </w:rPr>
        <w:t>s</w:t>
      </w:r>
      <w:r w:rsidR="00A14DB6">
        <w:rPr>
          <w:rFonts w:ascii="Times New Roman" w:hAnsi="Times New Roman" w:cs="Times New Roman"/>
          <w:sz w:val="24"/>
          <w:szCs w:val="24"/>
        </w:rPr>
        <w:t xml:space="preserve"> à plus de 99 % à la séquence du </w:t>
      </w:r>
      <w:proofErr w:type="spellStart"/>
      <w:r w:rsidR="00A14DB6" w:rsidRPr="00A45F2D">
        <w:rPr>
          <w:rFonts w:ascii="Times New Roman" w:hAnsi="Times New Roman" w:cs="Times New Roman"/>
          <w:i/>
          <w:sz w:val="24"/>
          <w:szCs w:val="24"/>
        </w:rPr>
        <w:t>Stropharia</w:t>
      </w:r>
      <w:proofErr w:type="spellEnd"/>
      <w:r w:rsidR="00A14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DB6" w:rsidRPr="00A45F2D">
        <w:rPr>
          <w:rFonts w:ascii="Times New Roman" w:hAnsi="Times New Roman" w:cs="Times New Roman"/>
          <w:i/>
          <w:sz w:val="24"/>
          <w:szCs w:val="24"/>
        </w:rPr>
        <w:t>cyanea</w:t>
      </w:r>
      <w:proofErr w:type="spellEnd"/>
      <w:r w:rsidR="00A14DB6">
        <w:rPr>
          <w:rFonts w:ascii="Times New Roman" w:hAnsi="Times New Roman" w:cs="Times New Roman"/>
          <w:sz w:val="24"/>
          <w:szCs w:val="24"/>
        </w:rPr>
        <w:t xml:space="preserve"> de base.</w:t>
      </w:r>
      <w:r w:rsidR="00D91520">
        <w:rPr>
          <w:rFonts w:ascii="Times New Roman" w:hAnsi="Times New Roman" w:cs="Times New Roman"/>
          <w:sz w:val="24"/>
          <w:szCs w:val="24"/>
        </w:rPr>
        <w:t xml:space="preserve"> Une synonymie de ces de</w:t>
      </w:r>
      <w:r w:rsidR="00C9795A">
        <w:rPr>
          <w:rFonts w:ascii="Times New Roman" w:hAnsi="Times New Roman" w:cs="Times New Roman"/>
          <w:sz w:val="24"/>
          <w:szCs w:val="24"/>
        </w:rPr>
        <w:t xml:space="preserve">ux espèces, après une </w:t>
      </w:r>
      <w:proofErr w:type="spellStart"/>
      <w:r w:rsidR="00C9795A">
        <w:rPr>
          <w:rFonts w:ascii="Times New Roman" w:hAnsi="Times New Roman" w:cs="Times New Roman"/>
          <w:sz w:val="24"/>
          <w:szCs w:val="24"/>
        </w:rPr>
        <w:t>biomol</w:t>
      </w:r>
      <w:proofErr w:type="spellEnd"/>
      <w:r w:rsidR="00C9795A">
        <w:rPr>
          <w:rFonts w:ascii="Times New Roman" w:hAnsi="Times New Roman" w:cs="Times New Roman"/>
          <w:sz w:val="24"/>
          <w:szCs w:val="24"/>
        </w:rPr>
        <w:t>, n’</w:t>
      </w:r>
      <w:r w:rsidR="00D91520">
        <w:rPr>
          <w:rFonts w:ascii="Times New Roman" w:hAnsi="Times New Roman" w:cs="Times New Roman"/>
          <w:sz w:val="24"/>
          <w:szCs w:val="24"/>
        </w:rPr>
        <w:t>est pas exclue</w:t>
      </w:r>
      <w:r w:rsidR="004F3811">
        <w:rPr>
          <w:rFonts w:ascii="Times New Roman" w:hAnsi="Times New Roman" w:cs="Times New Roman"/>
          <w:sz w:val="24"/>
          <w:szCs w:val="24"/>
        </w:rPr>
        <w:t>.</w:t>
      </w:r>
    </w:p>
    <w:p w:rsidR="00110027" w:rsidRPr="00A45F2D" w:rsidRDefault="0065165A" w:rsidP="00A14D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 deux exemples</w:t>
      </w:r>
      <w:r w:rsidR="00A45F2D">
        <w:rPr>
          <w:rFonts w:ascii="Times New Roman" w:hAnsi="Times New Roman" w:cs="Times New Roman"/>
          <w:sz w:val="24"/>
          <w:szCs w:val="24"/>
        </w:rPr>
        <w:t xml:space="preserve"> de</w:t>
      </w:r>
      <w:r w:rsidR="002B3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D0E" w:rsidRPr="00A45F2D">
        <w:rPr>
          <w:rFonts w:ascii="Times New Roman" w:hAnsi="Times New Roman" w:cs="Times New Roman"/>
          <w:i/>
          <w:sz w:val="24"/>
          <w:szCs w:val="24"/>
        </w:rPr>
        <w:t>Postia</w:t>
      </w:r>
      <w:proofErr w:type="spellEnd"/>
      <w:r w:rsidR="002B3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D0E" w:rsidRPr="00A45F2D">
        <w:rPr>
          <w:rFonts w:ascii="Times New Roman" w:hAnsi="Times New Roman" w:cs="Times New Roman"/>
          <w:i/>
          <w:sz w:val="24"/>
          <w:szCs w:val="24"/>
        </w:rPr>
        <w:t>caesia</w:t>
      </w:r>
      <w:proofErr w:type="spellEnd"/>
      <w:r w:rsidR="002B3D0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2B3D0E" w:rsidRPr="00A45F2D">
        <w:rPr>
          <w:rFonts w:ascii="Times New Roman" w:hAnsi="Times New Roman" w:cs="Times New Roman"/>
          <w:i/>
          <w:sz w:val="24"/>
          <w:szCs w:val="24"/>
        </w:rPr>
        <w:t>Stropharia</w:t>
      </w:r>
      <w:proofErr w:type="spellEnd"/>
      <w:r w:rsidR="002B3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D0E" w:rsidRPr="00A45F2D">
        <w:rPr>
          <w:rFonts w:ascii="Times New Roman" w:hAnsi="Times New Roman" w:cs="Times New Roman"/>
          <w:i/>
          <w:sz w:val="24"/>
          <w:szCs w:val="24"/>
        </w:rPr>
        <w:t>cy</w:t>
      </w:r>
      <w:r w:rsidR="00BB7ED6">
        <w:rPr>
          <w:rFonts w:ascii="Times New Roman" w:hAnsi="Times New Roman" w:cs="Times New Roman"/>
          <w:i/>
          <w:sz w:val="24"/>
          <w:szCs w:val="24"/>
        </w:rPr>
        <w:t>a</w:t>
      </w:r>
      <w:r w:rsidR="002B3D0E" w:rsidRPr="00A45F2D">
        <w:rPr>
          <w:rFonts w:ascii="Times New Roman" w:hAnsi="Times New Roman" w:cs="Times New Roman"/>
          <w:i/>
          <w:sz w:val="24"/>
          <w:szCs w:val="24"/>
        </w:rPr>
        <w:t>nea</w:t>
      </w:r>
      <w:proofErr w:type="spellEnd"/>
      <w:r w:rsidR="002B3D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démontre</w:t>
      </w:r>
      <w:r w:rsidR="008146CB">
        <w:rPr>
          <w:rFonts w:ascii="Times New Roman" w:hAnsi="Times New Roman" w:cs="Times New Roman"/>
          <w:sz w:val="24"/>
          <w:szCs w:val="24"/>
        </w:rPr>
        <w:t>nt</w:t>
      </w:r>
      <w:r w:rsidR="00BB7ED6">
        <w:rPr>
          <w:rFonts w:ascii="Times New Roman" w:hAnsi="Times New Roman" w:cs="Times New Roman"/>
          <w:sz w:val="24"/>
          <w:szCs w:val="24"/>
        </w:rPr>
        <w:t xml:space="preserve"> le</w:t>
      </w:r>
      <w:r>
        <w:rPr>
          <w:rFonts w:ascii="Times New Roman" w:hAnsi="Times New Roman" w:cs="Times New Roman"/>
          <w:sz w:val="24"/>
          <w:szCs w:val="24"/>
        </w:rPr>
        <w:t xml:space="preserve"> polymorphisme</w:t>
      </w:r>
      <w:r w:rsidR="002B3D0E">
        <w:rPr>
          <w:rFonts w:ascii="Times New Roman" w:hAnsi="Times New Roman" w:cs="Times New Roman"/>
          <w:sz w:val="24"/>
          <w:szCs w:val="24"/>
        </w:rPr>
        <w:t>, parfois déroutant,</w:t>
      </w:r>
      <w:r>
        <w:rPr>
          <w:rFonts w:ascii="Times New Roman" w:hAnsi="Times New Roman" w:cs="Times New Roman"/>
          <w:sz w:val="24"/>
          <w:szCs w:val="24"/>
        </w:rPr>
        <w:t xml:space="preserve"> qui peut</w:t>
      </w:r>
      <w:r w:rsidR="00A45F2D">
        <w:rPr>
          <w:rFonts w:ascii="Times New Roman" w:hAnsi="Times New Roman" w:cs="Times New Roman"/>
          <w:sz w:val="24"/>
          <w:szCs w:val="24"/>
        </w:rPr>
        <w:t>-être plus ou moins important</w:t>
      </w:r>
      <w:r w:rsidR="00256D5E">
        <w:rPr>
          <w:rFonts w:ascii="Times New Roman" w:hAnsi="Times New Roman" w:cs="Times New Roman"/>
          <w:sz w:val="24"/>
          <w:szCs w:val="24"/>
        </w:rPr>
        <w:t xml:space="preserve"> en fonction des espèces</w:t>
      </w:r>
      <w:r w:rsidR="00256D5E" w:rsidRPr="00A45F2D">
        <w:rPr>
          <w:rFonts w:ascii="Times New Roman" w:hAnsi="Times New Roman" w:cs="Times New Roman"/>
          <w:sz w:val="24"/>
          <w:szCs w:val="24"/>
        </w:rPr>
        <w:t xml:space="preserve">. </w:t>
      </w:r>
      <w:r w:rsidR="00867758">
        <w:rPr>
          <w:rFonts w:ascii="Times New Roman" w:hAnsi="Times New Roman" w:cs="Times New Roman"/>
          <w:sz w:val="24"/>
          <w:szCs w:val="24"/>
        </w:rPr>
        <w:t>Les mycologues sont</w:t>
      </w:r>
      <w:r w:rsidR="00AD115A">
        <w:rPr>
          <w:rFonts w:ascii="Times New Roman" w:hAnsi="Times New Roman" w:cs="Times New Roman"/>
          <w:sz w:val="24"/>
          <w:szCs w:val="24"/>
        </w:rPr>
        <w:t xml:space="preserve"> souvent confrontés à ce problème d</w:t>
      </w:r>
      <w:r w:rsidR="0086571F">
        <w:rPr>
          <w:rFonts w:ascii="Times New Roman" w:hAnsi="Times New Roman" w:cs="Times New Roman"/>
          <w:sz w:val="24"/>
          <w:szCs w:val="24"/>
        </w:rPr>
        <w:t xml:space="preserve">e variations morphologiques </w:t>
      </w:r>
      <w:r w:rsidR="00867758">
        <w:rPr>
          <w:rFonts w:ascii="Times New Roman" w:hAnsi="Times New Roman" w:cs="Times New Roman"/>
          <w:sz w:val="24"/>
          <w:szCs w:val="24"/>
        </w:rPr>
        <w:t>ce qui peut les amener</w:t>
      </w:r>
      <w:r w:rsidR="00D77031">
        <w:rPr>
          <w:rFonts w:ascii="Times New Roman" w:hAnsi="Times New Roman" w:cs="Times New Roman"/>
          <w:sz w:val="24"/>
          <w:szCs w:val="24"/>
        </w:rPr>
        <w:t xml:space="preserve"> </w:t>
      </w:r>
      <w:r w:rsidR="00BB7ED6">
        <w:rPr>
          <w:rFonts w:ascii="Times New Roman" w:hAnsi="Times New Roman" w:cs="Times New Roman"/>
          <w:sz w:val="24"/>
          <w:szCs w:val="24"/>
        </w:rPr>
        <w:t>jusqu’à solliciter</w:t>
      </w:r>
      <w:r w:rsidR="00D51D96">
        <w:rPr>
          <w:rFonts w:ascii="Times New Roman" w:hAnsi="Times New Roman" w:cs="Times New Roman"/>
          <w:sz w:val="24"/>
          <w:szCs w:val="24"/>
        </w:rPr>
        <w:t xml:space="preserve"> un séquençage pour vérifier l’exactitude de leur détermination</w:t>
      </w:r>
      <w:r w:rsidR="00867758">
        <w:rPr>
          <w:rFonts w:ascii="Times New Roman" w:hAnsi="Times New Roman" w:cs="Times New Roman"/>
          <w:sz w:val="24"/>
          <w:szCs w:val="24"/>
        </w:rPr>
        <w:t>.</w:t>
      </w:r>
    </w:p>
    <w:sectPr w:rsidR="00110027" w:rsidRPr="00A45F2D" w:rsidSect="00FA328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8" w:bottom="1134" w:left="1134" w:header="567" w:footer="709" w:gutter="0"/>
      <w:pgNumType w:start="10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A84" w:rsidRDefault="00837A84" w:rsidP="00530AA0">
      <w:pPr>
        <w:spacing w:after="0" w:line="240" w:lineRule="auto"/>
      </w:pPr>
      <w:r>
        <w:separator/>
      </w:r>
    </w:p>
  </w:endnote>
  <w:endnote w:type="continuationSeparator" w:id="0">
    <w:p w:rsidR="00837A84" w:rsidRDefault="00837A84" w:rsidP="00530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E81" w:rsidRDefault="006A4E8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E81" w:rsidRDefault="006A4E8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E81" w:rsidRDefault="006A4E8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A84" w:rsidRDefault="00837A84" w:rsidP="00530AA0">
      <w:pPr>
        <w:spacing w:after="0" w:line="240" w:lineRule="auto"/>
      </w:pPr>
      <w:r>
        <w:separator/>
      </w:r>
    </w:p>
  </w:footnote>
  <w:footnote w:type="continuationSeparator" w:id="0">
    <w:p w:rsidR="00837A84" w:rsidRDefault="00837A84" w:rsidP="00530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E81" w:rsidRDefault="006A4E8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52183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30AA0" w:rsidRPr="006A4E81" w:rsidRDefault="00530AA0">
        <w:pPr>
          <w:pStyle w:val="En-tte"/>
          <w:jc w:val="center"/>
          <w:rPr>
            <w:rFonts w:ascii="Times New Roman" w:hAnsi="Times New Roman" w:cs="Times New Roman"/>
          </w:rPr>
        </w:pPr>
        <w:r w:rsidRPr="006A4E81">
          <w:rPr>
            <w:rFonts w:ascii="Times New Roman" w:hAnsi="Times New Roman" w:cs="Times New Roman"/>
          </w:rPr>
          <w:fldChar w:fldCharType="begin"/>
        </w:r>
        <w:r w:rsidRPr="006A4E81">
          <w:rPr>
            <w:rFonts w:ascii="Times New Roman" w:hAnsi="Times New Roman" w:cs="Times New Roman"/>
          </w:rPr>
          <w:instrText>PAGE   \* MERGEFORMAT</w:instrText>
        </w:r>
        <w:r w:rsidRPr="006A4E81">
          <w:rPr>
            <w:rFonts w:ascii="Times New Roman" w:hAnsi="Times New Roman" w:cs="Times New Roman"/>
          </w:rPr>
          <w:fldChar w:fldCharType="separate"/>
        </w:r>
        <w:r w:rsidR="00E911FB">
          <w:rPr>
            <w:rFonts w:ascii="Times New Roman" w:hAnsi="Times New Roman" w:cs="Times New Roman"/>
            <w:noProof/>
          </w:rPr>
          <w:t>109</w:t>
        </w:r>
        <w:r w:rsidRPr="006A4E81">
          <w:rPr>
            <w:rFonts w:ascii="Times New Roman" w:hAnsi="Times New Roman" w:cs="Times New Roman"/>
          </w:rPr>
          <w:fldChar w:fldCharType="end"/>
        </w:r>
      </w:p>
    </w:sdtContent>
  </w:sdt>
  <w:p w:rsidR="00530AA0" w:rsidRDefault="00530AA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E81" w:rsidRDefault="006A4E8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05A"/>
    <w:rsid w:val="00026AED"/>
    <w:rsid w:val="00032F14"/>
    <w:rsid w:val="00107393"/>
    <w:rsid w:val="00110027"/>
    <w:rsid w:val="0015227E"/>
    <w:rsid w:val="002153D6"/>
    <w:rsid w:val="00254D2E"/>
    <w:rsid w:val="00256D5E"/>
    <w:rsid w:val="00285F42"/>
    <w:rsid w:val="002B3D0E"/>
    <w:rsid w:val="002C50A6"/>
    <w:rsid w:val="0033196A"/>
    <w:rsid w:val="00370544"/>
    <w:rsid w:val="00372CF4"/>
    <w:rsid w:val="0039205A"/>
    <w:rsid w:val="003F70F4"/>
    <w:rsid w:val="00416D82"/>
    <w:rsid w:val="004249DB"/>
    <w:rsid w:val="004272B4"/>
    <w:rsid w:val="00431C90"/>
    <w:rsid w:val="004415E5"/>
    <w:rsid w:val="00476D07"/>
    <w:rsid w:val="004B5D26"/>
    <w:rsid w:val="004F3811"/>
    <w:rsid w:val="00521635"/>
    <w:rsid w:val="00530AA0"/>
    <w:rsid w:val="00536C36"/>
    <w:rsid w:val="00632CE2"/>
    <w:rsid w:val="00646B3F"/>
    <w:rsid w:val="0065165A"/>
    <w:rsid w:val="00656A29"/>
    <w:rsid w:val="006643C3"/>
    <w:rsid w:val="006A4E81"/>
    <w:rsid w:val="006C4CA5"/>
    <w:rsid w:val="00736A7D"/>
    <w:rsid w:val="007651BF"/>
    <w:rsid w:val="007A2254"/>
    <w:rsid w:val="008146CB"/>
    <w:rsid w:val="00837A84"/>
    <w:rsid w:val="0086571F"/>
    <w:rsid w:val="00867758"/>
    <w:rsid w:val="008A5F96"/>
    <w:rsid w:val="008C6D65"/>
    <w:rsid w:val="008C7EB1"/>
    <w:rsid w:val="008F46B2"/>
    <w:rsid w:val="00904CC8"/>
    <w:rsid w:val="00951601"/>
    <w:rsid w:val="0095341E"/>
    <w:rsid w:val="00971242"/>
    <w:rsid w:val="009A7B20"/>
    <w:rsid w:val="009D384F"/>
    <w:rsid w:val="00A14DB6"/>
    <w:rsid w:val="00A24307"/>
    <w:rsid w:val="00A244D4"/>
    <w:rsid w:val="00A45F2D"/>
    <w:rsid w:val="00A6116A"/>
    <w:rsid w:val="00A807FA"/>
    <w:rsid w:val="00AB18DC"/>
    <w:rsid w:val="00AD115A"/>
    <w:rsid w:val="00AD5280"/>
    <w:rsid w:val="00AD764A"/>
    <w:rsid w:val="00B13ACA"/>
    <w:rsid w:val="00BB7ED6"/>
    <w:rsid w:val="00C06728"/>
    <w:rsid w:val="00C14816"/>
    <w:rsid w:val="00C9795A"/>
    <w:rsid w:val="00CC0FEA"/>
    <w:rsid w:val="00CD2F3A"/>
    <w:rsid w:val="00D51D96"/>
    <w:rsid w:val="00D53D6F"/>
    <w:rsid w:val="00D77031"/>
    <w:rsid w:val="00D82E8A"/>
    <w:rsid w:val="00D91520"/>
    <w:rsid w:val="00DD5DA6"/>
    <w:rsid w:val="00DE00E7"/>
    <w:rsid w:val="00E911FB"/>
    <w:rsid w:val="00EB4230"/>
    <w:rsid w:val="00EE3A7E"/>
    <w:rsid w:val="00EE4970"/>
    <w:rsid w:val="00F00471"/>
    <w:rsid w:val="00FA328D"/>
    <w:rsid w:val="00FC18F7"/>
    <w:rsid w:val="00FC3DB0"/>
    <w:rsid w:val="00FE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6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24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430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36A7D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530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0AA0"/>
  </w:style>
  <w:style w:type="paragraph" w:styleId="Pieddepage">
    <w:name w:val="footer"/>
    <w:basedOn w:val="Normal"/>
    <w:link w:val="PieddepageCar"/>
    <w:uiPriority w:val="99"/>
    <w:unhideWhenUsed/>
    <w:rsid w:val="00530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0A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6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24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430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36A7D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530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0AA0"/>
  </w:style>
  <w:style w:type="paragraph" w:styleId="Pieddepage">
    <w:name w:val="footer"/>
    <w:basedOn w:val="Normal"/>
    <w:link w:val="PieddepageCar"/>
    <w:uiPriority w:val="99"/>
    <w:unhideWhenUsed/>
    <w:rsid w:val="00530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0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2.wdp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mycocharentes.fr/pdf1/902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hampyves.pagesperso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mjean</dc:creator>
  <cp:lastModifiedBy>mjean</cp:lastModifiedBy>
  <cp:revision>2</cp:revision>
  <dcterms:created xsi:type="dcterms:W3CDTF">2023-08-31T15:15:00Z</dcterms:created>
  <dcterms:modified xsi:type="dcterms:W3CDTF">2023-08-31T15:15:00Z</dcterms:modified>
</cp:coreProperties>
</file>