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20" w:rsidRDefault="00222F94" w:rsidP="00164805">
      <w:r w:rsidRPr="00222F94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DC" ShapeID="_x0000_i1025" DrawAspect="Content" ObjectID="_1581369296" r:id="rId5"/>
        </w:object>
      </w:r>
      <w:r w:rsidRPr="00222F94">
        <w:t xml:space="preserve"> </w:t>
      </w:r>
      <w:r w:rsidR="006F0B20">
        <w:t xml:space="preserve">  </w:t>
      </w:r>
      <w:r w:rsidR="005D6242">
        <w:t>14</w:t>
      </w:r>
      <w:r w:rsidR="006F0B20" w:rsidRPr="000A25F8">
        <w:t xml:space="preserve"> février 2018</w:t>
      </w:r>
    </w:p>
    <w:p w:rsidR="00164805" w:rsidRPr="006F0B20" w:rsidRDefault="00164805" w:rsidP="00164805">
      <w:pPr>
        <w:rPr>
          <w:b/>
          <w:sz w:val="36"/>
          <w:szCs w:val="36"/>
        </w:rPr>
      </w:pPr>
      <w:r w:rsidRPr="006F0B20">
        <w:rPr>
          <w:b/>
          <w:sz w:val="36"/>
          <w:szCs w:val="36"/>
        </w:rPr>
        <w:t xml:space="preserve">La </w:t>
      </w:r>
      <w:proofErr w:type="spellStart"/>
      <w:r w:rsidRPr="006F0B20">
        <w:rPr>
          <w:b/>
          <w:sz w:val="36"/>
          <w:szCs w:val="36"/>
        </w:rPr>
        <w:t>chalarose</w:t>
      </w:r>
      <w:proofErr w:type="spellEnd"/>
      <w:r w:rsidRPr="006F0B20">
        <w:rPr>
          <w:b/>
          <w:sz w:val="36"/>
          <w:szCs w:val="36"/>
        </w:rPr>
        <w:t xml:space="preserve"> du frêne gagne du terrain </w:t>
      </w:r>
      <w:hyperlink r:id="rId6" w:history="1">
        <w:r w:rsidRPr="006F0B20">
          <w:rPr>
            <w:b/>
            <w:sz w:val="36"/>
            <w:szCs w:val="36"/>
          </w:rPr>
          <w:t xml:space="preserve">Alsace </w:t>
        </w:r>
      </w:hyperlink>
      <w:hyperlink r:id="rId7" w:history="1"/>
      <w:r w:rsidR="006F0B20">
        <w:rPr>
          <w:b/>
          <w:sz w:val="36"/>
          <w:szCs w:val="36"/>
        </w:rPr>
        <w:t xml:space="preserve"> </w:t>
      </w:r>
    </w:p>
    <w:p w:rsidR="00164805" w:rsidRPr="000A25F8" w:rsidRDefault="00164805" w:rsidP="006F0B20">
      <w:pPr>
        <w:jc w:val="both"/>
      </w:pPr>
      <w:r w:rsidRPr="000A25F8">
        <w:t xml:space="preserve">Alors que la </w:t>
      </w:r>
      <w:proofErr w:type="spellStart"/>
      <w:r w:rsidRPr="000A25F8">
        <w:t>chalarose</w:t>
      </w:r>
      <w:proofErr w:type="spellEnd"/>
      <w:r w:rsidRPr="000A25F8">
        <w:t xml:space="preserve"> du frêne continue de progresser, les chercheurs s’intéressent à la résistance génétique de certains spécimens. Une des alternatives est la « sélection participative » de graines à laquelle prend part un pépiniériste alsacien.</w:t>
      </w:r>
    </w:p>
    <w:p w:rsidR="00164805" w:rsidRPr="000A25F8" w:rsidRDefault="00164805" w:rsidP="006F0B20">
      <w:pPr>
        <w:jc w:val="both"/>
      </w:pPr>
      <w:r w:rsidRPr="000A25F8">
        <w:t xml:space="preserve">Arnaud </w:t>
      </w:r>
      <w:proofErr w:type="spellStart"/>
      <w:r w:rsidRPr="000A25F8">
        <w:t>Dowkiw</w:t>
      </w:r>
      <w:proofErr w:type="spellEnd"/>
      <w:r w:rsidRPr="000A25F8">
        <w:t xml:space="preserve">, chargé de recherche à l’Inra d’Orléans, ici dans les pépinières </w:t>
      </w:r>
      <w:proofErr w:type="spellStart"/>
      <w:r w:rsidRPr="000A25F8">
        <w:t>Wadel</w:t>
      </w:r>
      <w:proofErr w:type="spellEnd"/>
      <w:r w:rsidRPr="000A25F8">
        <w:t>-</w:t>
      </w:r>
      <w:proofErr w:type="spellStart"/>
      <w:r w:rsidRPr="000A25F8">
        <w:t>Wininger</w:t>
      </w:r>
      <w:proofErr w:type="spellEnd"/>
      <w:r w:rsidRPr="000A25F8">
        <w:t xml:space="preserve"> d’</w:t>
      </w:r>
      <w:proofErr w:type="spellStart"/>
      <w:r w:rsidRPr="000A25F8">
        <w:t>Ueberstrass</w:t>
      </w:r>
      <w:proofErr w:type="spellEnd"/>
      <w:r w:rsidRPr="000A25F8">
        <w:t xml:space="preserve"> où les plants issus de plusieurs autres pépinières sont sélectionnés pour la résistance à la </w:t>
      </w:r>
      <w:proofErr w:type="spellStart"/>
      <w:r w:rsidRPr="000A25F8">
        <w:t>chalarose</w:t>
      </w:r>
      <w:proofErr w:type="spellEnd"/>
      <w:r w:rsidRPr="000A25F8">
        <w:t>. Photo Inra</w:t>
      </w:r>
    </w:p>
    <w:p w:rsidR="00164805" w:rsidRPr="000A25F8" w:rsidRDefault="00164805" w:rsidP="006F0B20">
      <w:pPr>
        <w:jc w:val="both"/>
      </w:pPr>
      <w:r w:rsidRPr="000A25F8">
        <w:t xml:space="preserve">Des travaux d’abattage de frênes communs touchés par la </w:t>
      </w:r>
      <w:proofErr w:type="spellStart"/>
      <w:r w:rsidRPr="000A25F8">
        <w:t>chalarose</w:t>
      </w:r>
      <w:proofErr w:type="spellEnd"/>
      <w:r w:rsidRPr="000A25F8">
        <w:t xml:space="preserve"> sont en cours dans les forêts autour de Strasbourg. Après la forêt de l’</w:t>
      </w:r>
      <w:proofErr w:type="spellStart"/>
      <w:r w:rsidRPr="000A25F8">
        <w:t>Illwald</w:t>
      </w:r>
      <w:proofErr w:type="spellEnd"/>
      <w:r w:rsidRPr="000A25F8">
        <w:t xml:space="preserve"> (Sélestat), les forêts </w:t>
      </w:r>
      <w:proofErr w:type="gramStart"/>
      <w:r w:rsidRPr="000A25F8">
        <w:t>de Haguenau</w:t>
      </w:r>
      <w:proofErr w:type="gramEnd"/>
      <w:r w:rsidRPr="000A25F8">
        <w:t xml:space="preserve"> et Soufflenheim ainsi que celles du sud du Haut-Rhin en particulier (lire ci-dessous), ces coupes suivent la progression de cette maladie entrée en France en 2008 et qui se développe fortement dans le </w:t>
      </w:r>
      <w:proofErr w:type="spellStart"/>
      <w:r w:rsidRPr="000A25F8">
        <w:t>Nord-Est</w:t>
      </w:r>
      <w:proofErr w:type="spellEnd"/>
      <w:r w:rsidRPr="000A25F8">
        <w:t xml:space="preserve"> du pays.</w:t>
      </w:r>
    </w:p>
    <w:p w:rsidR="00164805" w:rsidRPr="000A25F8" w:rsidRDefault="00164805" w:rsidP="006F0B20">
      <w:pPr>
        <w:jc w:val="both"/>
      </w:pPr>
      <w:r w:rsidRPr="000A25F8">
        <w:t>Dévastateur sur le terrain, ce champignon parasite originaire d’Asie donne du fil à retordre aux chercheurs. « Le champignon a été identifié en 2006. Nous partons de l’hypothèse que seules deux souches sont arrivées en Europe ; sa diversité est très faible par ra</w:t>
      </w:r>
      <w:r w:rsidR="006F0B20">
        <w:t>pport à ce qui existe en Asie »</w:t>
      </w:r>
      <w:r w:rsidRPr="000A25F8">
        <w:t xml:space="preserve">, note Arnaud </w:t>
      </w:r>
      <w:proofErr w:type="spellStart"/>
      <w:r w:rsidRPr="000A25F8">
        <w:t>Dowkiw</w:t>
      </w:r>
      <w:proofErr w:type="spellEnd"/>
      <w:r w:rsidRPr="000A25F8">
        <w:t>.</w:t>
      </w:r>
    </w:p>
    <w:p w:rsidR="00164805" w:rsidRPr="000A25F8" w:rsidRDefault="00164805" w:rsidP="006F0B20">
      <w:pPr>
        <w:jc w:val="both"/>
      </w:pPr>
      <w:r w:rsidRPr="000A25F8">
        <w:t xml:space="preserve">Ce généticien forestier, chargé de recherche à l’Inra (Institut national de la recherche agronomique) Val-de-Loire, travaille sur la résistance durable des arbres aux champignons. Il a aussi en charge le programme national de sélection et de conservation du frêne de l’Inra. Son objectif : « Déterminer la variabilité de la résistance. » </w:t>
      </w:r>
    </w:p>
    <w:p w:rsidR="00164805" w:rsidRPr="000A25F8" w:rsidRDefault="00164805" w:rsidP="006F0B20">
      <w:pPr>
        <w:jc w:val="both"/>
      </w:pPr>
      <w:r w:rsidRPr="000A25F8">
        <w:t xml:space="preserve">Ses recherches ont montré que la résistance à la </w:t>
      </w:r>
      <w:proofErr w:type="spellStart"/>
      <w:r w:rsidRPr="000A25F8">
        <w:t>chalarose</w:t>
      </w:r>
      <w:proofErr w:type="spellEnd"/>
      <w:r w:rsidRPr="000A25F8">
        <w:t xml:space="preserve"> peut être héritée en partie. Des parents résistants donneront une meilleure descendance que des parents sensibles. « C’est une relative bonne nouvell</w:t>
      </w:r>
      <w:r w:rsidR="006F0B20">
        <w:t>e, mais le processus est long »</w:t>
      </w:r>
      <w:r w:rsidRPr="000A25F8">
        <w:t xml:space="preserve">, indique Arnaud </w:t>
      </w:r>
      <w:proofErr w:type="spellStart"/>
      <w:r w:rsidRPr="000A25F8">
        <w:t>Dowkiw</w:t>
      </w:r>
      <w:proofErr w:type="spellEnd"/>
      <w:r w:rsidRPr="000A25F8">
        <w:t xml:space="preserve"> en précisant que la provenance des frênes n’est pas un critère pertinent dans la résistance.</w:t>
      </w:r>
    </w:p>
    <w:p w:rsidR="00164805" w:rsidRPr="000A25F8" w:rsidRDefault="00164805" w:rsidP="006F0B20">
      <w:pPr>
        <w:jc w:val="both"/>
      </w:pPr>
      <w:r w:rsidRPr="000A25F8">
        <w:t>« La tolérance permettra d’atténuer la maladie »</w:t>
      </w:r>
    </w:p>
    <w:p w:rsidR="00164805" w:rsidRPr="000A25F8" w:rsidRDefault="00164805" w:rsidP="006F0B20">
      <w:pPr>
        <w:jc w:val="both"/>
      </w:pPr>
      <w:r w:rsidRPr="000A25F8">
        <w:t xml:space="preserve">Arnaud </w:t>
      </w:r>
      <w:proofErr w:type="spellStart"/>
      <w:r w:rsidRPr="000A25F8">
        <w:t>Dowkiw</w:t>
      </w:r>
      <w:proofErr w:type="spellEnd"/>
      <w:r w:rsidRPr="000A25F8">
        <w:t xml:space="preserve"> estime le taux de résistance entre 2 et 3 %. « C’est suffisant pour arriver à maturité </w:t>
      </w:r>
      <w:proofErr w:type="gramStart"/>
      <w:r w:rsidRPr="000A25F8">
        <w:t>» ,</w:t>
      </w:r>
      <w:proofErr w:type="gramEnd"/>
      <w:r w:rsidRPr="000A25F8">
        <w:t xml:space="preserve"> dit-il. Un constat partagé par son collègue Benoît </w:t>
      </w:r>
      <w:proofErr w:type="spellStart"/>
      <w:r w:rsidRPr="000A25F8">
        <w:t>Marçais</w:t>
      </w:r>
      <w:proofErr w:type="spellEnd"/>
      <w:r w:rsidRPr="000A25F8">
        <w:t>, directeur de recherche à l’Inra de Nancy. « La résistance naturelle est suffisamment présente pour assurer la régénération de forêts dominées par le frêne si l’ensemble est intelligemment géré. Il faut surtout éviter de coup</w:t>
      </w:r>
      <w:r w:rsidR="006F0B20">
        <w:t>er les individus peu atteints »</w:t>
      </w:r>
      <w:r w:rsidRPr="000A25F8">
        <w:t>, insiste l’épidémiologiste nancéen qui puise une partie de son optimisme dans les épidémies passées.</w:t>
      </w:r>
    </w:p>
    <w:p w:rsidR="00164805" w:rsidRPr="000A25F8" w:rsidRDefault="00164805" w:rsidP="006F0B20">
      <w:pPr>
        <w:jc w:val="both"/>
      </w:pPr>
      <w:r w:rsidRPr="000A25F8">
        <w:t>« En 1907, lorsque l’oïdium du chêne est arrivé en France, les écrits étaient alarmistes. Les forestiers parlaient de la fin de l’espèce. On peut imaginer</w:t>
      </w:r>
      <w:r w:rsidR="006F0B20">
        <w:t xml:space="preserve"> le même schéma pour les frênes</w:t>
      </w:r>
      <w:r w:rsidRPr="000A25F8">
        <w:t xml:space="preserve">, souligne Benoît </w:t>
      </w:r>
      <w:proofErr w:type="spellStart"/>
      <w:r w:rsidRPr="000A25F8">
        <w:t>Marçais</w:t>
      </w:r>
      <w:proofErr w:type="spellEnd"/>
      <w:r w:rsidRPr="000A25F8">
        <w:t xml:space="preserve">. La tolérance permettra à long terme d’atténuer la maladie. » </w:t>
      </w:r>
    </w:p>
    <w:p w:rsidR="00164805" w:rsidRPr="000A25F8" w:rsidRDefault="00164805" w:rsidP="006F0B20">
      <w:pPr>
        <w:jc w:val="both"/>
      </w:pPr>
      <w:r w:rsidRPr="000A25F8">
        <w:t>« Nous marchons sur un fil »</w:t>
      </w:r>
    </w:p>
    <w:p w:rsidR="00164805" w:rsidRPr="000A25F8" w:rsidRDefault="00164805" w:rsidP="006F0B20">
      <w:pPr>
        <w:jc w:val="both"/>
      </w:pPr>
      <w:r w:rsidRPr="000A25F8">
        <w:lastRenderedPageBreak/>
        <w:t xml:space="preserve">En attendant, le chercheur a constaté que les frênes isolés et localisés hors forêt étaient moins touchés, comme ceux qui poussaient mélangés avec d’autres espèces d’arbres. Cultiver les arbres en mélange pour rester à une densité de frêne faible est une piste à suivre. Elle est explorée dans le projet </w:t>
      </w:r>
      <w:proofErr w:type="spellStart"/>
      <w:r w:rsidRPr="000A25F8">
        <w:t>Chalfrax</w:t>
      </w:r>
      <w:proofErr w:type="spellEnd"/>
      <w:r w:rsidRPr="000A25F8">
        <w:t xml:space="preserve"> qui regroupe les partenaires forestiers et recherche sur la </w:t>
      </w:r>
      <w:proofErr w:type="spellStart"/>
      <w:r w:rsidRPr="000A25F8">
        <w:t>chalarose</w:t>
      </w:r>
      <w:proofErr w:type="spellEnd"/>
      <w:r w:rsidRPr="000A25F8">
        <w:t xml:space="preserve">. Arnaud </w:t>
      </w:r>
      <w:proofErr w:type="spellStart"/>
      <w:r w:rsidRPr="000A25F8">
        <w:t>Dowkiw</w:t>
      </w:r>
      <w:proofErr w:type="spellEnd"/>
      <w:r w:rsidRPr="000A25F8">
        <w:t xml:space="preserve"> en évoque d’autres : la multiplication végétative de frênes résistants, par bouturage, et la sélection massale de frênes résistants sous forme participative.</w:t>
      </w:r>
    </w:p>
    <w:p w:rsidR="00164805" w:rsidRPr="000A25F8" w:rsidRDefault="00164805" w:rsidP="006F0B20">
      <w:pPr>
        <w:jc w:val="both"/>
      </w:pPr>
      <w:r w:rsidRPr="000A25F8">
        <w:t xml:space="preserve">Ce dernier projet est financé par la région Centre-Val-de-Loire et coordonné par l’Inra Orléans. Il consiste à sélectionner les plants résistants à travers un réseau de pépiniéristes. Quand les semis atteignent 5 cm, ils sont envoyés aux pépinières </w:t>
      </w:r>
      <w:proofErr w:type="spellStart"/>
      <w:r w:rsidRPr="000A25F8">
        <w:t>Wadel</w:t>
      </w:r>
      <w:proofErr w:type="spellEnd"/>
      <w:r w:rsidRPr="000A25F8">
        <w:t>-</w:t>
      </w:r>
      <w:proofErr w:type="spellStart"/>
      <w:r w:rsidRPr="000A25F8">
        <w:t>Wininger</w:t>
      </w:r>
      <w:proofErr w:type="spellEnd"/>
      <w:r w:rsidRPr="000A25F8">
        <w:t xml:space="preserve">, à </w:t>
      </w:r>
      <w:proofErr w:type="spellStart"/>
      <w:r w:rsidRPr="000A25F8">
        <w:t>Ueberstrass</w:t>
      </w:r>
      <w:proofErr w:type="spellEnd"/>
      <w:r w:rsidRPr="000A25F8">
        <w:t xml:space="preserve">, où leur tolérance à la </w:t>
      </w:r>
      <w:proofErr w:type="spellStart"/>
      <w:r w:rsidRPr="000A25F8">
        <w:t>charalose</w:t>
      </w:r>
      <w:proofErr w:type="spellEnd"/>
      <w:r w:rsidRPr="000A25F8">
        <w:t xml:space="preserve"> est évaluée. « Nous marchons sur un fil. Nous devons éviter l’effondrement du prix du bois de frêne, préserver la diversité et assur</w:t>
      </w:r>
      <w:r w:rsidR="006F0B20">
        <w:t>er la sécurité des promeneurs »</w:t>
      </w:r>
      <w:r w:rsidRPr="000A25F8">
        <w:t xml:space="preserve">, prévient Arnaud </w:t>
      </w:r>
      <w:proofErr w:type="spellStart"/>
      <w:r w:rsidRPr="000A25F8">
        <w:t>Dowkiw</w:t>
      </w:r>
      <w:proofErr w:type="spellEnd"/>
      <w:r w:rsidRPr="000A25F8">
        <w:t>. Il s’agit de traiter le problème de l’amont à l’aval pour « éviter un désastre économique et écologique ».</w:t>
      </w:r>
    </w:p>
    <w:p w:rsidR="00164805" w:rsidRPr="000A25F8" w:rsidRDefault="00164805" w:rsidP="006F0B20">
      <w:pPr>
        <w:jc w:val="both"/>
      </w:pPr>
      <w:r w:rsidRPr="000A25F8">
        <w:t xml:space="preserve">S </w:t>
      </w:r>
    </w:p>
    <w:p w:rsidR="00630E32" w:rsidRDefault="00630E32" w:rsidP="006F0B20">
      <w:pPr>
        <w:jc w:val="both"/>
      </w:pPr>
    </w:p>
    <w:sectPr w:rsidR="00630E32" w:rsidSect="0063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805"/>
    <w:rsid w:val="00164805"/>
    <w:rsid w:val="00222F94"/>
    <w:rsid w:val="005D6242"/>
    <w:rsid w:val="00630E32"/>
    <w:rsid w:val="006F0B20"/>
    <w:rsid w:val="00907821"/>
    <w:rsid w:val="009435EC"/>
    <w:rsid w:val="00977E4F"/>
    <w:rsid w:val="00B641BC"/>
    <w:rsid w:val="00EA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84946">
      <w:marLeft w:val="0"/>
      <w:marRight w:val="0"/>
      <w:marTop w:val="0"/>
      <w:marBottom w:val="0"/>
      <w:divBdr>
        <w:top w:val="single" w:sz="4" w:space="2" w:color="C3C3C3"/>
        <w:left w:val="none" w:sz="0" w:space="0" w:color="auto"/>
        <w:bottom w:val="none" w:sz="0" w:space="0" w:color="auto"/>
        <w:right w:val="none" w:sz="0" w:space="0" w:color="auto"/>
      </w:divBdr>
      <w:divsChild>
        <w:div w:id="1422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C3C3C3"/>
        <w:right w:val="none" w:sz="0" w:space="0" w:color="auto"/>
      </w:divBdr>
      <w:divsChild>
        <w:div w:id="252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481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3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88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362">
          <w:marLeft w:val="0"/>
          <w:marRight w:val="0"/>
          <w:marTop w:val="0"/>
          <w:marBottom w:val="240"/>
          <w:divBdr>
            <w:top w:val="single" w:sz="4" w:space="3" w:color="000000"/>
            <w:left w:val="single" w:sz="2" w:space="0" w:color="000000"/>
            <w:bottom w:val="single" w:sz="4" w:space="3" w:color="000000"/>
            <w:right w:val="single" w:sz="2" w:space="0" w:color="000000"/>
          </w:divBdr>
          <w:divsChild>
            <w:div w:id="192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5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2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11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7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18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257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18" w:space="0" w:color="E8E8E8"/>
                            <w:left w:val="single" w:sz="18" w:space="0" w:color="E8E8E8"/>
                            <w:bottom w:val="single" w:sz="18" w:space="0" w:color="E8E8E8"/>
                            <w:right w:val="single" w:sz="18" w:space="0" w:color="E8E8E8"/>
                          </w:divBdr>
                          <w:divsChild>
                            <w:div w:id="1204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271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18" w:space="0" w:color="E8E8E8"/>
                            <w:left w:val="single" w:sz="18" w:space="0" w:color="E8E8E8"/>
                            <w:bottom w:val="single" w:sz="18" w:space="0" w:color="E8E8E8"/>
                            <w:right w:val="single" w:sz="18" w:space="0" w:color="E8E8E8"/>
                          </w:divBdr>
                          <w:divsChild>
                            <w:div w:id="18701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7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77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367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6295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207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03661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5788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24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4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72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27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870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66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0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05602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038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0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2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94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5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6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33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57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4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47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153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7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78827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366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715012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77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5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0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757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0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3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361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14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4958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7254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7583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644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42977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301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8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4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5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4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2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5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1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6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5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3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21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4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6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10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5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71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143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176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68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369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23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2004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0399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A8A8A8"/>
                  </w:divBdr>
                  <w:divsChild>
                    <w:div w:id="12715452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288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4631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7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7599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4" w:space="3" w:color="D5D5D5"/>
        <w:right w:val="none" w:sz="0" w:space="0" w:color="auto"/>
      </w:divBdr>
      <w:divsChild>
        <w:div w:id="33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15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5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7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57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.lalsac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.lalsace.fr/actualite/alsa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3481</Characters>
  <Application>Microsoft Office Word</Application>
  <DocSecurity>0</DocSecurity>
  <Lines>29</Lines>
  <Paragraphs>8</Paragraphs>
  <ScaleCrop>false</ScaleCrop>
  <Company>Grizli777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6</cp:revision>
  <dcterms:created xsi:type="dcterms:W3CDTF">2018-02-27T19:47:00Z</dcterms:created>
  <dcterms:modified xsi:type="dcterms:W3CDTF">2018-02-28T22:23:00Z</dcterms:modified>
</cp:coreProperties>
</file>