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0" w:rsidRPr="00FE5328" w:rsidRDefault="00956FF3" w:rsidP="006B65D0">
      <w:pPr>
        <w:spacing w:after="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EXPOSITION </w:t>
      </w:r>
      <w:r w:rsidR="00DA6B0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KEMBS 20</w:t>
      </w:r>
      <w:r w:rsidR="00574BF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23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 </w:t>
      </w:r>
    </w:p>
    <w:p w:rsidR="00CB5A40" w:rsidRDefault="00CB5A40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6B39CD" w:rsidRDefault="006B39CD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6B39CD" w:rsidRDefault="006B39CD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F72B95" w:rsidRDefault="00956FF3" w:rsidP="00956FF3">
      <w:pPr>
        <w:spacing w:after="4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Plantes à b</w:t>
      </w:r>
      <w:r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aies exposées</w:t>
      </w:r>
    </w:p>
    <w:p w:rsidR="00445A16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6B39CD" w:rsidRDefault="006B39CD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92C40" w:rsidRPr="00B51F15" w:rsidRDefault="0075704A" w:rsidP="0075704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Actinidiacea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Actinidia </w:t>
      </w:r>
      <w:r w:rsidR="00992C40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deliciosa (A. Chev.)C.F. Liang &amp; A.R. Ferguson</w:t>
      </w:r>
    </w:p>
    <w:p w:rsidR="0075704A" w:rsidRPr="00B51F15" w:rsidRDefault="0075704A" w:rsidP="00757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92C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92C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92C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92C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92C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Kiwi </w:t>
      </w:r>
    </w:p>
    <w:p w:rsidR="00A506AB" w:rsidRPr="00B51F15" w:rsidRDefault="00A506AB" w:rsidP="00757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Adoxacea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Sambucus ebulus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Hièble, Yèble, </w:t>
      </w:r>
    </w:p>
    <w:p w:rsidR="00A506AB" w:rsidRPr="00B51F15" w:rsidRDefault="00A506AB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Sambucus nigra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Grand Sureau, Sureau noir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652205" w:rsidRPr="00B51F15" w:rsidRDefault="00652205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  <w:t>Viburnum lantana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Viorne lantane</w:t>
      </w:r>
    </w:p>
    <w:p w:rsidR="00A506AB" w:rsidRPr="00B51F15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Viburnum opulus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Viorne Obier,</w:t>
      </w:r>
    </w:p>
    <w:p w:rsidR="00A506AB" w:rsidRPr="00B51F15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Viburnum rhytidophyllum Hemsl.ex F.B.Forbes &amp; Hemsl.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:rsidR="00992C40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</w:p>
    <w:p w:rsidR="00EE14D6" w:rsidRPr="00B51F15" w:rsidRDefault="00EE14D6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EE14D6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Viburnum x burkwoodii</w:t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Viorne du Burkwood</w:t>
      </w:r>
    </w:p>
    <w:p w:rsidR="00A506AB" w:rsidRDefault="00F1191F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Aquifoliaceae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Ilex aquifolium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Houx</w:t>
      </w:r>
    </w:p>
    <w:p w:rsidR="00EE14D6" w:rsidRPr="00B51F15" w:rsidRDefault="00EE14D6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E14D6">
        <w:rPr>
          <w:rFonts w:ascii="Times New Roman" w:eastAsia="Times New Roman" w:hAnsi="Times New Roman"/>
          <w:i/>
          <w:sz w:val="20"/>
          <w:szCs w:val="20"/>
          <w:lang w:eastAsia="fr-FR"/>
        </w:rPr>
        <w:t>Ilex aquifolium var horticole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Houx variété horticole</w:t>
      </w:r>
    </w:p>
    <w:p w:rsidR="00574BF2" w:rsidRDefault="00445A16" w:rsidP="00EE1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Asparagaceae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74BF2" w:rsidRPr="00574BF2">
        <w:rPr>
          <w:rFonts w:ascii="Times New Roman" w:eastAsia="Times New Roman" w:hAnsi="Times New Roman"/>
          <w:i/>
          <w:sz w:val="20"/>
          <w:szCs w:val="20"/>
          <w:lang w:eastAsia="fr-FR"/>
        </w:rPr>
        <w:t>Asparagus officinalis</w:t>
      </w:r>
      <w:r w:rsidR="000211E2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574BF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74BF2">
        <w:rPr>
          <w:rFonts w:ascii="Times New Roman" w:eastAsia="Times New Roman" w:hAnsi="Times New Roman"/>
          <w:sz w:val="20"/>
          <w:szCs w:val="20"/>
          <w:lang w:eastAsia="fr-FR"/>
        </w:rPr>
        <w:tab/>
        <w:t>Asperge</w:t>
      </w:r>
      <w:r w:rsidR="000211E2">
        <w:rPr>
          <w:rFonts w:ascii="Times New Roman" w:eastAsia="Times New Roman" w:hAnsi="Times New Roman"/>
          <w:sz w:val="20"/>
          <w:szCs w:val="20"/>
          <w:lang w:eastAsia="fr-FR"/>
        </w:rPr>
        <w:t xml:space="preserve"> officinale</w:t>
      </w:r>
    </w:p>
    <w:p w:rsidR="004933D9" w:rsidRPr="00B51F15" w:rsidRDefault="00574BF2" w:rsidP="00EE1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45A16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Convallaria majalis L.</w:t>
      </w:r>
      <w:r w:rsidR="00445A16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45A16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45A16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Muguet</w:t>
      </w:r>
      <w:r w:rsidR="00E01AEB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1AEB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1AEB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4933D9" w:rsidRPr="00B51F15" w:rsidRDefault="004933D9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Polygonatum odoratum (Mill.) Druce</w:t>
      </w:r>
    </w:p>
    <w:p w:rsidR="007C13F5" w:rsidRPr="00B51F15" w:rsidRDefault="004933D9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Sceau de Salomon officinal</w:t>
      </w:r>
      <w:r w:rsidR="007C13F5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6E646B" w:rsidRPr="00EE14D6" w:rsidRDefault="007E0A9B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de-LU" w:eastAsia="fr-FR"/>
        </w:rPr>
      </w:pPr>
      <w:r w:rsidRPr="00EE14D6">
        <w:rPr>
          <w:rFonts w:ascii="Times New Roman" w:hAnsi="Times New Roman"/>
          <w:sz w:val="20"/>
          <w:szCs w:val="20"/>
          <w:lang w:val="de-LU"/>
        </w:rPr>
        <w:t>Berberidaceae</w:t>
      </w:r>
      <w:r w:rsidRPr="00EE14D6">
        <w:rPr>
          <w:rFonts w:ascii="Times New Roman" w:hAnsi="Times New Roman"/>
          <w:sz w:val="20"/>
          <w:szCs w:val="20"/>
          <w:lang w:val="de-LU"/>
        </w:rPr>
        <w:tab/>
      </w:r>
      <w:r w:rsidRPr="00EE14D6">
        <w:rPr>
          <w:rFonts w:ascii="Times New Roman" w:hAnsi="Times New Roman"/>
          <w:sz w:val="20"/>
          <w:szCs w:val="20"/>
          <w:lang w:val="de-LU"/>
        </w:rPr>
        <w:tab/>
      </w:r>
      <w:r w:rsidR="006E646B" w:rsidRPr="00EE14D6">
        <w:rPr>
          <w:rFonts w:ascii="Times New Roman" w:eastAsia="Times New Roman" w:hAnsi="Times New Roman"/>
          <w:i/>
          <w:iCs/>
          <w:sz w:val="20"/>
          <w:szCs w:val="20"/>
          <w:lang w:val="de-LU" w:eastAsia="fr-FR"/>
        </w:rPr>
        <w:t>Berberis</w:t>
      </w:r>
      <w:r w:rsidR="00263B7A" w:rsidRPr="00EE14D6">
        <w:rPr>
          <w:rFonts w:ascii="Times New Roman" w:eastAsia="Times New Roman" w:hAnsi="Times New Roman"/>
          <w:i/>
          <w:iCs/>
          <w:sz w:val="20"/>
          <w:szCs w:val="20"/>
          <w:lang w:val="de-LU" w:eastAsia="fr-FR"/>
        </w:rPr>
        <w:t xml:space="preserve"> aquifolium </w:t>
      </w:r>
      <w:r w:rsidR="006E646B" w:rsidRPr="00EE14D6">
        <w:rPr>
          <w:rFonts w:ascii="Times New Roman" w:eastAsia="Times New Roman" w:hAnsi="Times New Roman"/>
          <w:i/>
          <w:iCs/>
          <w:sz w:val="20"/>
          <w:szCs w:val="20"/>
          <w:lang w:val="de-LU" w:eastAsia="fr-FR"/>
        </w:rPr>
        <w:t>Pursh</w:t>
      </w:r>
      <w:r w:rsidR="006E646B" w:rsidRPr="00EE14D6">
        <w:rPr>
          <w:rFonts w:ascii="Times New Roman" w:eastAsia="Times New Roman" w:hAnsi="Times New Roman"/>
          <w:sz w:val="20"/>
          <w:szCs w:val="20"/>
          <w:lang w:val="de-LU" w:eastAsia="fr-FR"/>
        </w:rPr>
        <w:tab/>
        <w:t xml:space="preserve"> Mahonia</w:t>
      </w:r>
    </w:p>
    <w:p w:rsidR="00F1191F" w:rsidRPr="00EE14D6" w:rsidRDefault="00445A16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val="de-LU"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Berberis </w:t>
      </w:r>
      <w:r w:rsidR="00696268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julianae C.K. Schneid.</w:t>
      </w:r>
      <w:r w:rsidR="00D664CC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D664CC" w:rsidRPr="00EE14D6">
        <w:rPr>
          <w:rFonts w:ascii="Times New Roman" w:eastAsia="Times New Roman" w:hAnsi="Times New Roman"/>
          <w:sz w:val="20"/>
          <w:szCs w:val="20"/>
          <w:lang w:val="de-LU" w:eastAsia="fr-FR"/>
        </w:rPr>
        <w:t>Epine-</w:t>
      </w:r>
      <w:r w:rsidR="00696268" w:rsidRPr="00EE14D6">
        <w:rPr>
          <w:rFonts w:ascii="Times New Roman" w:eastAsia="Times New Roman" w:hAnsi="Times New Roman"/>
          <w:sz w:val="20"/>
          <w:szCs w:val="20"/>
          <w:lang w:val="de-LU" w:eastAsia="fr-FR"/>
        </w:rPr>
        <w:t>vinette de Juliana</w:t>
      </w:r>
      <w:r w:rsidR="00762452" w:rsidRPr="00EE14D6">
        <w:rPr>
          <w:rFonts w:ascii="Times New Roman" w:eastAsia="Times New Roman" w:hAnsi="Times New Roman"/>
          <w:sz w:val="20"/>
          <w:szCs w:val="20"/>
          <w:lang w:val="de-LU" w:eastAsia="fr-FR"/>
        </w:rPr>
        <w:t xml:space="preserve"> </w:t>
      </w:r>
    </w:p>
    <w:p w:rsidR="00263B7A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E14D6">
        <w:rPr>
          <w:rFonts w:ascii="Times New Roman" w:eastAsia="Times New Roman" w:hAnsi="Times New Roman"/>
          <w:sz w:val="20"/>
          <w:szCs w:val="20"/>
          <w:lang w:val="de-LU" w:eastAsia="fr-FR"/>
        </w:rPr>
        <w:t xml:space="preserve">  </w:t>
      </w:r>
      <w:r w:rsidRPr="00EE14D6">
        <w:rPr>
          <w:rFonts w:ascii="Times New Roman" w:eastAsia="Times New Roman" w:hAnsi="Times New Roman"/>
          <w:sz w:val="20"/>
          <w:szCs w:val="20"/>
          <w:lang w:val="de-LU" w:eastAsia="fr-FR"/>
        </w:rPr>
        <w:tab/>
      </w:r>
      <w:r w:rsidRPr="00EE14D6">
        <w:rPr>
          <w:rFonts w:ascii="Times New Roman" w:eastAsia="Times New Roman" w:hAnsi="Times New Roman"/>
          <w:sz w:val="20"/>
          <w:szCs w:val="20"/>
          <w:lang w:val="de-LU" w:eastAsia="fr-FR"/>
        </w:rPr>
        <w:tab/>
      </w:r>
      <w:r w:rsidRPr="00EE14D6">
        <w:rPr>
          <w:rFonts w:ascii="Times New Roman" w:eastAsia="Times New Roman" w:hAnsi="Times New Roman"/>
          <w:sz w:val="20"/>
          <w:szCs w:val="20"/>
          <w:lang w:val="de-LU"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Berberis vulgaris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530BA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Épine-vinette, Vinettier, Pisse vinaigre</w:t>
      </w:r>
    </w:p>
    <w:p w:rsidR="000211E2" w:rsidRPr="00B51F15" w:rsidRDefault="000211E2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0211E2">
        <w:rPr>
          <w:rFonts w:ascii="Times New Roman" w:eastAsia="Times New Roman" w:hAnsi="Times New Roman"/>
          <w:i/>
          <w:sz w:val="20"/>
          <w:szCs w:val="20"/>
          <w:lang w:eastAsia="fr-FR"/>
        </w:rPr>
        <w:t>Mahonia x media Brickell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Vigne de l’Oregon, Soleil d’hiver</w:t>
      </w:r>
    </w:p>
    <w:p w:rsidR="00A506AB" w:rsidRPr="00B51F15" w:rsidRDefault="00A506A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Caprifoliacea</w:t>
      </w:r>
      <w:r w:rsidR="00D664CC" w:rsidRPr="00B51F15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Leycesteria formosa Wall.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62452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Arbre à Faisans</w:t>
      </w:r>
    </w:p>
    <w:p w:rsidR="00A506AB" w:rsidRPr="00B51F15" w:rsidRDefault="00A506AB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Lonicera </w:t>
      </w:r>
      <w:r w:rsidR="0067290A">
        <w:rPr>
          <w:rFonts w:ascii="Times New Roman" w:eastAsia="Times New Roman" w:hAnsi="Times New Roman"/>
          <w:i/>
          <w:sz w:val="20"/>
          <w:szCs w:val="20"/>
          <w:lang w:eastAsia="fr-FR"/>
        </w:rPr>
        <w:t>periclymenum L.</w:t>
      </w:r>
      <w:r w:rsidR="0067290A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F756A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F756A" w:rsidRPr="00B51F15">
        <w:rPr>
          <w:rFonts w:ascii="Times New Roman" w:eastAsia="Times New Roman" w:hAnsi="Times New Roman"/>
          <w:sz w:val="20"/>
          <w:szCs w:val="20"/>
          <w:lang w:eastAsia="fr-FR"/>
        </w:rPr>
        <w:t>Chèvrefeuille de</w:t>
      </w:r>
      <w:r w:rsidR="0067290A">
        <w:rPr>
          <w:rFonts w:ascii="Times New Roman" w:eastAsia="Times New Roman" w:hAnsi="Times New Roman"/>
          <w:sz w:val="20"/>
          <w:szCs w:val="20"/>
          <w:lang w:eastAsia="fr-FR"/>
        </w:rPr>
        <w:t>s bois</w:t>
      </w:r>
    </w:p>
    <w:p w:rsidR="00A506AB" w:rsidRPr="00B51F15" w:rsidRDefault="00A506A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Symphoricarpos albus (L.)S.F.Blake var. laevigatus (Fernald) S.T.Blake </w:t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Arbre aux perles, Symphorine à fruits blancs</w:t>
      </w:r>
    </w:p>
    <w:p w:rsidR="00953A62" w:rsidRPr="00B51F15" w:rsidRDefault="00953A62" w:rsidP="004933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 x doorenbosii Krüssm.</w:t>
      </w:r>
    </w:p>
    <w:p w:rsidR="00953A62" w:rsidRPr="00B51F15" w:rsidRDefault="00953A62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Symphorine rose, Arbre à perles rose</w:t>
      </w:r>
    </w:p>
    <w:p w:rsidR="00A506AB" w:rsidRPr="009F2514" w:rsidRDefault="00A506AB" w:rsidP="004933D9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2A34C1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 x chenaultii Rehd.</w:t>
      </w:r>
      <w:r w:rsidRPr="009F2514">
        <w:rPr>
          <w:rFonts w:ascii="Times New Roman" w:eastAsia="Times New Roman" w:hAnsi="Times New Roman"/>
          <w:sz w:val="20"/>
          <w:szCs w:val="20"/>
          <w:lang w:eastAsia="fr-FR"/>
        </w:rPr>
        <w:tab/>
        <w:t>Symphorine rose</w:t>
      </w:r>
    </w:p>
    <w:p w:rsidR="001F6287" w:rsidRPr="00B51F15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Celastraceae 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50B0B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</w:t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onymus europaeus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034874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Fusain, Fusain d'Europe</w:t>
      </w:r>
      <w:r w:rsidR="001F628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F628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F628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BA23B5" w:rsidRDefault="00034874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50B0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onymus japonicus</w:t>
      </w:r>
      <w:r w:rsidR="00C576AC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="004A605E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Thunb.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A605E" w:rsidRPr="00B51F15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</w:p>
    <w:p w:rsidR="00393EBF" w:rsidRPr="00B51F15" w:rsidRDefault="00393EB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93EBF">
        <w:rPr>
          <w:rFonts w:ascii="Times New Roman" w:eastAsia="Times New Roman" w:hAnsi="Times New Roman"/>
          <w:i/>
          <w:sz w:val="20"/>
          <w:szCs w:val="20"/>
          <w:lang w:eastAsia="fr-FR"/>
        </w:rPr>
        <w:t>Euonymus japonicus variegatus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Fusain du Japon panaché</w:t>
      </w:r>
    </w:p>
    <w:p w:rsidR="00D06E60" w:rsidRPr="00B51F15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Cornaceae 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F6B6E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r w:rsidR="009C73F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sanguinea L.</w:t>
      </w:r>
      <w:r w:rsidR="004F6B6E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F6B6E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9C73F4" w:rsidRPr="00B51F15">
        <w:rPr>
          <w:rFonts w:ascii="Times New Roman" w:eastAsia="Times New Roman" w:hAnsi="Times New Roman"/>
          <w:sz w:val="20"/>
          <w:szCs w:val="20"/>
          <w:lang w:eastAsia="fr-FR"/>
        </w:rPr>
        <w:t>sanguin</w:t>
      </w:r>
    </w:p>
    <w:p w:rsidR="00F1191F" w:rsidRPr="00B51F15" w:rsidRDefault="00F1191F" w:rsidP="001F62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Cupressaceae </w:t>
      </w:r>
      <w:r w:rsidR="00D664CC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Juniperus communis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L.</w:t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Genévrier commun, Genièvre</w:t>
      </w:r>
    </w:p>
    <w:p w:rsidR="00A5204D" w:rsidRPr="00B51F15" w:rsidRDefault="00A5204D" w:rsidP="00A5204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Dioscoreaceae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Dioscorea communis (L.) Caddick &amp; Wilkin</w:t>
      </w:r>
    </w:p>
    <w:p w:rsidR="00A5204D" w:rsidRDefault="00A5204D" w:rsidP="001F62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Herbe aux femmes battues, Tamier commun</w:t>
      </w:r>
    </w:p>
    <w:p w:rsidR="00393EBF" w:rsidRPr="00B51F15" w:rsidRDefault="00393EBF" w:rsidP="001F62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Ebenaceae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93EBF">
        <w:rPr>
          <w:rFonts w:ascii="Times New Roman" w:eastAsia="Times New Roman" w:hAnsi="Times New Roman"/>
          <w:i/>
          <w:sz w:val="20"/>
          <w:szCs w:val="20"/>
          <w:lang w:eastAsia="fr-FR"/>
        </w:rPr>
        <w:t>Diospyros kaki 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Kaki</w:t>
      </w:r>
    </w:p>
    <w:p w:rsidR="003A2883" w:rsidRDefault="003A2883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Eleagnaceae</w:t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Eleagnus </w:t>
      </w:r>
      <w:r w:rsidR="00EF412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angustifolia L.</w:t>
      </w:r>
      <w:r w:rsidR="00EF412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EF412A"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Olivier de Bohême</w:t>
      </w:r>
    </w:p>
    <w:p w:rsidR="00393EBF" w:rsidRPr="00B51F15" w:rsidRDefault="00393EBF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393EB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Eleagnus umbellata L.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Chalef argenté</w:t>
      </w:r>
    </w:p>
    <w:p w:rsidR="00440A9D" w:rsidRPr="00B51F15" w:rsidRDefault="00440A9D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Hypericaceae</w:t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Hypericum calycinum L</w:t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.</w:t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Millepertuis à grandes fleurs</w:t>
      </w:r>
    </w:p>
    <w:p w:rsidR="00D06E60" w:rsidRPr="00B51F15" w:rsidRDefault="00D06E6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Lauraceae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Laurus nobilis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Laurier vrai, Laurier sauce, Laurier</w:t>
      </w:r>
    </w:p>
    <w:p w:rsidR="00B16AC0" w:rsidRPr="00B51F15" w:rsidRDefault="00624412" w:rsidP="009F25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Moraceae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Ficus carica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Figuier</w:t>
      </w:r>
      <w:r w:rsidR="00B16AC0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B16AC0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B16AC0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3B5030" w:rsidRPr="00B51F15" w:rsidRDefault="00C255D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Ole</w:t>
      </w:r>
      <w:r w:rsidR="00F1191F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aceae </w:t>
      </w:r>
      <w:r w:rsidR="004750C8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3B5030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Chionanthus retusus Lindl. &amp; Paxton</w:t>
      </w:r>
    </w:p>
    <w:p w:rsidR="003B5030" w:rsidRPr="00B51F15" w:rsidRDefault="003B503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Arbre aux franges de Chine</w:t>
      </w:r>
    </w:p>
    <w:p w:rsidR="00F1191F" w:rsidRDefault="00F1191F" w:rsidP="003B5030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Ligustrum vulgare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Troène commun, Troène vulgaire</w:t>
      </w:r>
    </w:p>
    <w:p w:rsidR="009F2514" w:rsidRDefault="009F2514" w:rsidP="003B5030">
      <w:pPr>
        <w:spacing w:after="0" w:line="240" w:lineRule="auto"/>
        <w:ind w:left="1416" w:firstLine="708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Olea europaea L.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Olivier</w:t>
      </w:r>
    </w:p>
    <w:p w:rsidR="00673409" w:rsidRPr="00673409" w:rsidRDefault="00673409" w:rsidP="00673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Phytolaccaceae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673409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Phytolacca americana L.</w:t>
      </w:r>
      <w:r w:rsidRPr="00673409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Raisin d’Amérique</w:t>
      </w:r>
    </w:p>
    <w:p w:rsidR="003B5030" w:rsidRPr="00B51F15" w:rsidRDefault="003B5030" w:rsidP="003B50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>Rhamnaceae</w:t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Rhamnus cathartica L.</w:t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Nerprun purgatif</w:t>
      </w:r>
    </w:p>
    <w:p w:rsidR="00673409" w:rsidRDefault="000D7A28" w:rsidP="006734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>Rosaceae</w:t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73409" w:rsidRPr="00673409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Aronia arbutifolia (L.) Pers.</w:t>
      </w:r>
      <w:r w:rsidR="00673409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Aronia rouge</w:t>
      </w:r>
    </w:p>
    <w:p w:rsidR="0093369F" w:rsidRPr="00B51F15" w:rsidRDefault="00311EBD" w:rsidP="0067340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Chaenomeles japonica (Thunb.) Lindl.</w:t>
      </w:r>
    </w:p>
    <w:p w:rsidR="00311EBD" w:rsidRPr="00B51F15" w:rsidRDefault="00311EBD" w:rsidP="00D220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Cognassier du Japon</w:t>
      </w:r>
    </w:p>
    <w:p w:rsidR="00E04A05" w:rsidRPr="00B51F15" w:rsidRDefault="009931BA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B51F15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Cotoneaster divaricatus Rehder &amp; E.H. Wilson</w:t>
      </w:r>
      <w:r w:rsidR="000D7A28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113B67" w:rsidRPr="00B51F15" w:rsidRDefault="00E04A05" w:rsidP="006C266F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Cotonéaster divariqué</w:t>
      </w:r>
    </w:p>
    <w:p w:rsidR="00311EBD" w:rsidRPr="00B51F15" w:rsidRDefault="00113B67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Cotoneaster franchetii Bois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Cotonéaster de Franchet</w:t>
      </w:r>
    </w:p>
    <w:p w:rsidR="00E04A05" w:rsidRPr="00B51F15" w:rsidRDefault="00113B67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Cotoneaster lacteus W.W. Sm.</w:t>
      </w:r>
      <w:r w:rsidR="00E04A05"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Cotonéaster</w:t>
      </w:r>
    </w:p>
    <w:p w:rsidR="007A46CD" w:rsidRPr="00B51F15" w:rsidRDefault="007A46CD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73409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Cotoneaster salicifolius Franch.</w:t>
      </w:r>
      <w:r w:rsidR="00673409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Cotonéaster à feuilles de Saule</w:t>
      </w:r>
    </w:p>
    <w:p w:rsidR="00254E57" w:rsidRPr="00B51F15" w:rsidRDefault="00254E57" w:rsidP="006C266F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Crataegus laevigata (Poir.) D.C.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Aubépine à feuilles en éventail</w:t>
      </w:r>
    </w:p>
    <w:p w:rsidR="003802F9" w:rsidRPr="00B51F15" w:rsidRDefault="00F1191F" w:rsidP="00E318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Crataegus monogyna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Jacq.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4750C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75433" w:rsidRPr="00B51F15">
        <w:rPr>
          <w:rFonts w:ascii="Times New Roman" w:eastAsia="Times New Roman" w:hAnsi="Times New Roman"/>
          <w:sz w:val="20"/>
          <w:szCs w:val="20"/>
          <w:lang w:eastAsia="fr-FR"/>
        </w:rPr>
        <w:t>Aubépine à un style</w:t>
      </w:r>
      <w:r w:rsidR="007A46C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A46C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A46C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13B67" w:rsidRPr="00B51F15" w:rsidRDefault="003802F9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x perpetu evereste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Pommier horticole</w:t>
      </w:r>
      <w:r w:rsidR="00113B6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13B6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13B6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</w:p>
    <w:p w:rsidR="00D1642B" w:rsidRPr="00B51F15" w:rsidRDefault="00113B67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Malus x </w:t>
      </w:r>
      <w:r w:rsidR="00E318A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x </w:t>
      </w: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zumi</w:t>
      </w:r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r w:rsidR="00E318A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calicarpa</w:t>
      </w:r>
      <w:r w:rsidR="00E318A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E318A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E318A3">
        <w:rPr>
          <w:rFonts w:ascii="Times New Roman" w:eastAsia="Times New Roman" w:hAnsi="Times New Roman"/>
          <w:sz w:val="20"/>
          <w:szCs w:val="20"/>
          <w:lang w:val="en-US" w:eastAsia="fr-FR"/>
        </w:rPr>
        <w:t>Pommier horticole</w:t>
      </w:r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9F1B22"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</w:p>
    <w:p w:rsidR="00D333BA" w:rsidRPr="00B51F15" w:rsidRDefault="00F1191F" w:rsidP="00D1642B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lastRenderedPageBreak/>
        <w:t> 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Pyracantha </w:t>
      </w:r>
      <w:r w:rsidR="00887F01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coccinea </w:t>
      </w:r>
      <w:r w:rsidR="00D333BA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Orange glow </w:t>
      </w:r>
      <w:r w:rsidR="00887F01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M. Roem.</w:t>
      </w:r>
      <w:r w:rsidR="00887F01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</w:p>
    <w:p w:rsidR="00F1191F" w:rsidRPr="00B51F15" w:rsidRDefault="00F1191F" w:rsidP="00D333BA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Buisson ardent</w:t>
      </w:r>
      <w:r w:rsidR="00D333BA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à baies oranges</w:t>
      </w:r>
    </w:p>
    <w:p w:rsidR="00D333BA" w:rsidRPr="00B51F15" w:rsidRDefault="00D333BA" w:rsidP="00D1642B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Pyracantha coccinea Red Column M. Roem.</w:t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</w:p>
    <w:p w:rsidR="00524DF7" w:rsidRPr="00B51F15" w:rsidRDefault="00D333BA" w:rsidP="00E318A3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Buisson ardent à baies rouges</w:t>
      </w:r>
      <w:r w:rsidR="00524DF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24DF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960F69" w:rsidRPr="00B51F15" w:rsidRDefault="00247414" w:rsidP="00F96C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60F6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Pyrus </w:t>
      </w:r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salicifolia Pall.</w:t>
      </w:r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 w:rsidRPr="00B51F15">
        <w:rPr>
          <w:rFonts w:ascii="Times New Roman" w:eastAsia="Times New Roman" w:hAnsi="Times New Roman"/>
          <w:sz w:val="20"/>
          <w:szCs w:val="20"/>
          <w:lang w:eastAsia="fr-FR"/>
        </w:rPr>
        <w:t>Poirier à feuilles de Saule</w:t>
      </w:r>
    </w:p>
    <w:p w:rsidR="006C46A5" w:rsidRPr="00B51F15" w:rsidRDefault="006C46A5" w:rsidP="00F96C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Rosa arvensis Huds.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Eglantier des champs</w:t>
      </w:r>
    </w:p>
    <w:p w:rsidR="00EC004B" w:rsidRPr="00B51F15" w:rsidRDefault="00F1191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7005D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canina 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Églantier des chiens, Rosier des haies</w:t>
      </w:r>
      <w:r w:rsidR="003C551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B338E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B338E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EC004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r w:rsidR="00771FB1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pimpinellifolia </w:t>
      </w:r>
      <w:r w:rsidR="00EC004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EC004B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EC004B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71FB1">
        <w:rPr>
          <w:rFonts w:ascii="Times New Roman" w:eastAsia="Times New Roman" w:hAnsi="Times New Roman"/>
          <w:sz w:val="20"/>
          <w:szCs w:val="20"/>
          <w:lang w:eastAsia="fr-FR"/>
        </w:rPr>
        <w:t>Eglantier pimprenelle</w:t>
      </w:r>
    </w:p>
    <w:p w:rsidR="00DA27AA" w:rsidRPr="00B51F15" w:rsidRDefault="00DA27AA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Rosa rubiginosa</w:t>
      </w:r>
      <w:r w:rsidR="00BF4676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Rosier à odeur de pomme</w:t>
      </w:r>
    </w:p>
    <w:p w:rsidR="003C551D" w:rsidRPr="00B51F15" w:rsidRDefault="00887F01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Rosa rugosa Thunb.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Rosier rugueux</w:t>
      </w:r>
      <w:r w:rsidR="003C551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887F01" w:rsidRPr="00B51F15" w:rsidRDefault="00887F01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Rubus caesius L.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Ronce bleuâtre, Ronce bleue</w:t>
      </w:r>
    </w:p>
    <w:p w:rsidR="00F96C55" w:rsidRPr="00B51F15" w:rsidRDefault="00DC754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Rubus fruticosus </w:t>
      </w:r>
      <w:r w:rsidR="00F1191F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F1191F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B51F15">
        <w:rPr>
          <w:rFonts w:ascii="Times New Roman" w:eastAsia="Times New Roman" w:hAnsi="Times New Roman"/>
          <w:sz w:val="20"/>
          <w:szCs w:val="20"/>
          <w:lang w:eastAsia="fr-FR"/>
        </w:rPr>
        <w:t>Mûre, Ronce des bois, Ronce des haies</w:t>
      </w:r>
    </w:p>
    <w:p w:rsidR="00960F69" w:rsidRDefault="00F96C55" w:rsidP="00C705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71FB1">
        <w:rPr>
          <w:rFonts w:ascii="Times New Roman" w:eastAsia="Times New Roman" w:hAnsi="Times New Roman"/>
          <w:i/>
          <w:sz w:val="20"/>
          <w:szCs w:val="20"/>
          <w:lang w:eastAsia="fr-FR"/>
        </w:rPr>
        <w:t>Rubus idaeus L.</w:t>
      </w:r>
      <w:r w:rsidR="00771FB1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771FB1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D6C94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771FB1">
        <w:rPr>
          <w:rFonts w:ascii="Times New Roman" w:eastAsia="Times New Roman" w:hAnsi="Times New Roman"/>
          <w:sz w:val="20"/>
          <w:szCs w:val="20"/>
          <w:lang w:eastAsia="fr-FR"/>
        </w:rPr>
        <w:t>Framboisier</w:t>
      </w:r>
    </w:p>
    <w:p w:rsidR="00771FB1" w:rsidRPr="00771FB1" w:rsidRDefault="00771FB1" w:rsidP="00C7051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771FB1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Sorbus aria 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(</w:t>
      </w:r>
      <w:r w:rsidRPr="00771FB1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) Crantz</w:t>
      </w:r>
      <w:r w:rsidRPr="00771FB1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771FB1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Alisier blanc, Alouchier</w:t>
      </w:r>
      <w:r w:rsidRPr="00771FB1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</w:p>
    <w:p w:rsidR="00CA18D9" w:rsidRPr="00B51F15" w:rsidRDefault="001053A7" w:rsidP="00EC0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A18D9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Sorbus aucuparia ssp praemorsa (Guss.) Nyman</w:t>
      </w:r>
    </w:p>
    <w:p w:rsidR="00CA18D9" w:rsidRPr="00B51F15" w:rsidRDefault="00CA18D9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Sorbier des oiseleurs, Arbre à grives</w:t>
      </w:r>
    </w:p>
    <w:p w:rsidR="00BF4676" w:rsidRPr="00B51F15" w:rsidRDefault="001053A7" w:rsidP="00771FB1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Sorbus </w:t>
      </w:r>
      <w:r w:rsidR="00771FB1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torminalis (L.) Crantz</w:t>
      </w:r>
      <w:r w:rsidR="00771FB1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771FB1">
        <w:rPr>
          <w:rFonts w:ascii="Times New Roman" w:eastAsia="Times New Roman" w:hAnsi="Times New Roman"/>
          <w:sz w:val="20"/>
          <w:szCs w:val="20"/>
          <w:lang w:val="en-US" w:eastAsia="fr-FR"/>
        </w:rPr>
        <w:t>Alisier torminal, Alisier des bois</w:t>
      </w:r>
      <w:r w:rsidR="00BF4676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44C4F" w:rsidRPr="00B51F15" w:rsidRDefault="00C70510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Rutaceae</w:t>
      </w:r>
      <w:r w:rsidR="00461A8C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61A8C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44C4F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Citrus reticulata Blanco</w:t>
      </w:r>
      <w:r w:rsidR="00144C4F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44C4F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Mandarinier</w:t>
      </w:r>
    </w:p>
    <w:p w:rsidR="0033704B" w:rsidRPr="00B51F15" w:rsidRDefault="0033704B" w:rsidP="00337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Poncirus trifoliata (L.) Raf.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Citronnier épineux</w:t>
      </w:r>
    </w:p>
    <w:p w:rsidR="00337E67" w:rsidRPr="00B51F15" w:rsidRDefault="00337E6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Zanthoxylum piperitum (L.) D.C.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Poivre du Sichuan</w:t>
      </w:r>
    </w:p>
    <w:p w:rsidR="00F1191F" w:rsidRPr="00B51F15" w:rsidRDefault="00F1191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Solanaceae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Atropa belladona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Belladone, Morelle furieuse</w:t>
      </w:r>
    </w:p>
    <w:p w:rsidR="00875259" w:rsidRPr="00B51F15" w:rsidRDefault="004F6B6E" w:rsidP="00C317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Physalis alkekengi </w:t>
      </w:r>
      <w:r w:rsidR="00F1191F"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B51F15">
        <w:rPr>
          <w:rFonts w:ascii="Times New Roman" w:eastAsia="Times New Roman" w:hAnsi="Times New Roman"/>
          <w:sz w:val="20"/>
          <w:szCs w:val="20"/>
          <w:lang w:eastAsia="fr-FR"/>
        </w:rPr>
        <w:t>Alkékenge, Amour-en-cage, Coqueret, Lanterne</w:t>
      </w:r>
    </w:p>
    <w:p w:rsidR="001053A7" w:rsidRPr="00B51F15" w:rsidRDefault="00E8354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Solanum dulcamara L.</w:t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Douce-amère</w:t>
      </w:r>
    </w:p>
    <w:p w:rsidR="009A1A02" w:rsidRPr="00B51F15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Solanum nigrum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Morelle noire, Tue-chien</w:t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053A7" w:rsidRPr="00B51F15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Solanum nigrum chlorocarpum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Morelle noire à fruits jaunes</w:t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B51F15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Taxaceae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Taxus baccata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If commun, If à baies</w:t>
      </w:r>
    </w:p>
    <w:p w:rsidR="00F1191F" w:rsidRPr="00B51F15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Verbenaceae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Callicarpa bodinieri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L</w:t>
      </w:r>
      <w:r w:rsidR="00584976" w:rsidRPr="00B51F15">
        <w:rPr>
          <w:rFonts w:ascii="Times New Roman" w:eastAsia="Times New Roman" w:hAnsi="Times New Roman"/>
          <w:sz w:val="20"/>
          <w:szCs w:val="20"/>
          <w:lang w:eastAsia="fr-FR"/>
        </w:rPr>
        <w:t>ev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221AB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Arbuste aux bonbons</w:t>
      </w:r>
    </w:p>
    <w:p w:rsidR="009A1A02" w:rsidRPr="00B51F15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Clerodendron trichotomum Thumb.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Arbre du Clergé</w:t>
      </w:r>
    </w:p>
    <w:p w:rsidR="00875259" w:rsidRPr="00B51F15" w:rsidRDefault="00875259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Viscaceae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Viscum album L.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Gui</w:t>
      </w:r>
    </w:p>
    <w:p w:rsidR="00966862" w:rsidRPr="00B51F15" w:rsidRDefault="00F1191F" w:rsidP="0087525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 Vitaceae </w:t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966862"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>Ampelopsis brevipedunculata cv elegans Maxim. ex Trautv.</w:t>
      </w:r>
    </w:p>
    <w:p w:rsidR="00C317DD" w:rsidRPr="00B51F15" w:rsidRDefault="00966862" w:rsidP="0087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  <w:t>Fausse vigne vierge</w:t>
      </w:r>
      <w:r w:rsidR="00C317D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317D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317DD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CB5A40" w:rsidRPr="00B51F15" w:rsidRDefault="00F1191F" w:rsidP="00966862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Parthenocissus quinquefolia</w:t>
      </w:r>
      <w:r w:rsidRPr="00B51F1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Planch.</w:t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875259" w:rsidRDefault="00F1191F" w:rsidP="00875259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>Vigne-vierge à cinq folioles</w:t>
      </w:r>
    </w:p>
    <w:p w:rsidR="00C317DD" w:rsidRDefault="00C317DD" w:rsidP="00C317DD">
      <w:pPr>
        <w:spacing w:after="0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C317DD">
        <w:rPr>
          <w:rFonts w:ascii="Times New Roman" w:eastAsia="Times New Roman" w:hAnsi="Times New Roman"/>
          <w:i/>
          <w:sz w:val="20"/>
          <w:szCs w:val="20"/>
          <w:lang w:eastAsia="fr-FR"/>
        </w:rPr>
        <w:t>Parthenocissus tricuspidata(Siebold &amp; Zucc.) Planch.</w:t>
      </w:r>
    </w:p>
    <w:p w:rsidR="00C317DD" w:rsidRPr="00B51F15" w:rsidRDefault="00C317DD" w:rsidP="00C317DD">
      <w:pPr>
        <w:spacing w:after="0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Vigne vierge à trois pointes </w:t>
      </w:r>
    </w:p>
    <w:p w:rsidR="00B01FEF" w:rsidRPr="00B51F15" w:rsidRDefault="008431DE" w:rsidP="002A34C1">
      <w:pPr>
        <w:spacing w:after="0" w:line="240" w:lineRule="auto"/>
      </w:pP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1F15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F6702" w:rsidRDefault="004F6702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Plantes présentées sans baies</w:t>
      </w:r>
    </w:p>
    <w:p w:rsidR="006B39CD" w:rsidRDefault="006B39CD" w:rsidP="004F67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4F6702" w:rsidRDefault="004F6702" w:rsidP="004F67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Araliaceae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H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edera helix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L.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Lierre grimpant</w:t>
      </w:r>
    </w:p>
    <w:p w:rsidR="00FB1CBF" w:rsidRPr="00E6603F" w:rsidRDefault="00FB1CBF" w:rsidP="004F67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FB1CBF">
        <w:rPr>
          <w:rFonts w:ascii="Times New Roman" w:eastAsia="Times New Roman" w:hAnsi="Times New Roman"/>
          <w:i/>
          <w:sz w:val="20"/>
          <w:szCs w:val="20"/>
          <w:lang w:eastAsia="fr-FR"/>
        </w:rPr>
        <w:t>Hedera helix Cavendishii</w:t>
      </w:r>
      <w:r w:rsidRPr="00FB1CB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Lierre grimpant var. horticole</w:t>
      </w:r>
    </w:p>
    <w:p w:rsidR="006B39CD" w:rsidRDefault="006B39CD" w:rsidP="006B39C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D22045">
        <w:rPr>
          <w:rFonts w:ascii="Times New Roman" w:hAnsi="Times New Roman"/>
          <w:sz w:val="20"/>
          <w:szCs w:val="20"/>
        </w:rPr>
        <w:t>Rosaceae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Aronia melanocarpa (Michx.)Elliott</w:t>
      </w:r>
    </w:p>
    <w:p w:rsidR="006B39CD" w:rsidRDefault="006B39CD" w:rsidP="006B39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>Aronia noir</w:t>
      </w:r>
    </w:p>
    <w:p w:rsidR="004F6702" w:rsidRPr="00D22045" w:rsidRDefault="004F6702" w:rsidP="004F6702">
      <w:pPr>
        <w:spacing w:after="0"/>
        <w:rPr>
          <w:rFonts w:ascii="Times New Roman" w:hAnsi="Times New Roman"/>
          <w:sz w:val="20"/>
          <w:szCs w:val="20"/>
        </w:rPr>
      </w:pP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03F">
        <w:rPr>
          <w:rFonts w:ascii="Times New Roman" w:hAnsi="Times New Roman"/>
          <w:b/>
          <w:sz w:val="28"/>
          <w:szCs w:val="28"/>
          <w:u w:val="single"/>
        </w:rPr>
        <w:t>Autres Plantes présentées</w:t>
      </w: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83D61" w:rsidRDefault="00483D61" w:rsidP="00FE618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Bignoniaceae</w:t>
      </w:r>
      <w:r w:rsidR="009C73F4" w:rsidRPr="00E6603F">
        <w:rPr>
          <w:rFonts w:ascii="Times New Roman" w:hAnsi="Times New Roman"/>
          <w:sz w:val="20"/>
          <w:szCs w:val="20"/>
        </w:rPr>
        <w:tab/>
      </w:r>
      <w:r w:rsidR="009C73F4" w:rsidRPr="00E660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Campsis radicans (L.) Seem. ex Bureau</w:t>
      </w:r>
    </w:p>
    <w:p w:rsidR="008B6383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26E7A">
        <w:rPr>
          <w:rFonts w:ascii="Times New Roman" w:hAnsi="Times New Roman"/>
          <w:sz w:val="20"/>
          <w:szCs w:val="20"/>
        </w:rPr>
        <w:t>Bigogne, J</w:t>
      </w:r>
      <w:r>
        <w:rPr>
          <w:rFonts w:ascii="Times New Roman" w:hAnsi="Times New Roman"/>
          <w:sz w:val="20"/>
          <w:szCs w:val="20"/>
        </w:rPr>
        <w:t>asmin de Virginie</w:t>
      </w:r>
      <w:r w:rsidR="008B6383">
        <w:rPr>
          <w:rFonts w:ascii="Times New Roman" w:hAnsi="Times New Roman"/>
          <w:sz w:val="20"/>
          <w:szCs w:val="20"/>
        </w:rPr>
        <w:tab/>
      </w:r>
    </w:p>
    <w:p w:rsid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Fagaceae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26E7A">
        <w:rPr>
          <w:rFonts w:ascii="Times New Roman" w:hAnsi="Times New Roman"/>
          <w:i/>
          <w:sz w:val="20"/>
          <w:szCs w:val="20"/>
        </w:rPr>
        <w:t>Castanea sativa Mill.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Châtaignier commun</w:t>
      </w:r>
    </w:p>
    <w:p w:rsidR="00F344E1" w:rsidRDefault="00F344E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Sapindaceae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344E1">
        <w:rPr>
          <w:rFonts w:ascii="Times New Roman" w:hAnsi="Times New Roman"/>
          <w:i/>
          <w:sz w:val="20"/>
          <w:szCs w:val="20"/>
        </w:rPr>
        <w:t xml:space="preserve">Aesculus </w:t>
      </w:r>
      <w:r w:rsidR="002C6CCC">
        <w:rPr>
          <w:rFonts w:ascii="Times New Roman" w:hAnsi="Times New Roman"/>
          <w:i/>
          <w:sz w:val="20"/>
          <w:szCs w:val="20"/>
        </w:rPr>
        <w:t>hippocastanum L.</w:t>
      </w:r>
      <w:r w:rsidR="002C6CCC">
        <w:rPr>
          <w:rFonts w:ascii="Times New Roman" w:hAnsi="Times New Roman"/>
          <w:sz w:val="20"/>
          <w:szCs w:val="20"/>
        </w:rPr>
        <w:tab/>
        <w:t>Marronnier d’Inde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</w:p>
    <w:p w:rsidR="0074570D" w:rsidRDefault="0074570D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603F">
        <w:rPr>
          <w:rFonts w:ascii="Times New Roman" w:hAnsi="Times New Roman"/>
          <w:sz w:val="28"/>
          <w:szCs w:val="28"/>
          <w:u w:val="single"/>
        </w:rPr>
        <w:t>Soit :</w:t>
      </w:r>
    </w:p>
    <w:p w:rsidR="00762249" w:rsidRDefault="00762249" w:rsidP="00BB19DA">
      <w:pPr>
        <w:pStyle w:val="Paragraphedeliste"/>
        <w:spacing w:after="0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Plantes à baies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</w:r>
      <w:r w:rsidR="00BB19DA">
        <w:rPr>
          <w:rFonts w:ascii="Times New Roman" w:hAnsi="Times New Roman"/>
          <w:sz w:val="28"/>
          <w:szCs w:val="28"/>
        </w:rPr>
        <w:tab/>
      </w:r>
      <w:r w:rsidR="00BB19DA">
        <w:rPr>
          <w:rFonts w:ascii="Times New Roman" w:hAnsi="Times New Roman"/>
          <w:sz w:val="28"/>
          <w:szCs w:val="28"/>
        </w:rPr>
        <w:tab/>
      </w:r>
      <w:r w:rsidR="00BB19DA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 xml:space="preserve">: </w:t>
      </w:r>
      <w:r w:rsidR="002A34C1">
        <w:rPr>
          <w:rFonts w:ascii="Times New Roman" w:hAnsi="Times New Roman"/>
          <w:sz w:val="28"/>
          <w:szCs w:val="28"/>
        </w:rPr>
        <w:t>80</w:t>
      </w:r>
    </w:p>
    <w:p w:rsidR="00BB19DA" w:rsidRDefault="00BB19DA" w:rsidP="00BB19DA">
      <w:pPr>
        <w:pStyle w:val="Paragraphedelist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Présentées avec baies </w:t>
      </w:r>
      <w:r>
        <w:rPr>
          <w:rFonts w:ascii="Times New Roman" w:hAnsi="Times New Roman"/>
          <w:sz w:val="28"/>
          <w:szCs w:val="28"/>
        </w:rPr>
        <w:tab/>
        <w:t xml:space="preserve">: </w:t>
      </w:r>
      <w:r w:rsidR="002A34C1">
        <w:rPr>
          <w:rFonts w:ascii="Times New Roman" w:hAnsi="Times New Roman"/>
          <w:sz w:val="28"/>
          <w:szCs w:val="28"/>
        </w:rPr>
        <w:t>77</w:t>
      </w:r>
    </w:p>
    <w:p w:rsidR="00BB19DA" w:rsidRDefault="00BB19DA" w:rsidP="00BB19DA">
      <w:pPr>
        <w:pStyle w:val="Paragraphedelist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Présentées sans baies</w:t>
      </w:r>
      <w:r>
        <w:rPr>
          <w:rFonts w:ascii="Times New Roman" w:hAnsi="Times New Roman"/>
          <w:sz w:val="28"/>
          <w:szCs w:val="28"/>
        </w:rPr>
        <w:tab/>
        <w:t xml:space="preserve">:   </w:t>
      </w:r>
      <w:r w:rsidR="00574B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</w:p>
    <w:p w:rsidR="00762249" w:rsidRPr="00E6603F" w:rsidRDefault="00762249" w:rsidP="00BB19DA">
      <w:pPr>
        <w:pStyle w:val="Paragraphedeliste"/>
        <w:spacing w:after="0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Autre</w:t>
      </w:r>
      <w:r w:rsidR="00956FF3" w:rsidRPr="00E6603F">
        <w:rPr>
          <w:rFonts w:ascii="Times New Roman" w:hAnsi="Times New Roman"/>
          <w:sz w:val="28"/>
          <w:szCs w:val="28"/>
        </w:rPr>
        <w:t>s</w:t>
      </w:r>
      <w:r w:rsidRPr="00E6603F">
        <w:rPr>
          <w:rFonts w:ascii="Times New Roman" w:hAnsi="Times New Roman"/>
          <w:sz w:val="28"/>
          <w:szCs w:val="28"/>
        </w:rPr>
        <w:t xml:space="preserve"> plantes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</w:r>
      <w:r w:rsidR="00BB19DA">
        <w:rPr>
          <w:rFonts w:ascii="Times New Roman" w:hAnsi="Times New Roman"/>
          <w:sz w:val="28"/>
          <w:szCs w:val="28"/>
        </w:rPr>
        <w:tab/>
      </w:r>
      <w:r w:rsidR="00BB19DA">
        <w:rPr>
          <w:rFonts w:ascii="Times New Roman" w:hAnsi="Times New Roman"/>
          <w:sz w:val="28"/>
          <w:szCs w:val="28"/>
        </w:rPr>
        <w:tab/>
      </w:r>
      <w:r w:rsidR="00BB19DA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 xml:space="preserve">:  </w:t>
      </w:r>
      <w:r w:rsidR="00574BF2">
        <w:rPr>
          <w:rFonts w:ascii="Times New Roman" w:hAnsi="Times New Roman"/>
          <w:sz w:val="28"/>
          <w:szCs w:val="28"/>
        </w:rPr>
        <w:t xml:space="preserve"> 3</w:t>
      </w:r>
    </w:p>
    <w:p w:rsidR="00BB19DA" w:rsidRDefault="00BB19DA" w:rsidP="00435AE5">
      <w:pPr>
        <w:spacing w:after="0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62249" w:rsidRPr="00E6603F" w:rsidRDefault="00762249" w:rsidP="00435AE5">
      <w:pPr>
        <w:spacing w:after="0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 w:rsidRPr="00E6603F">
        <w:rPr>
          <w:rFonts w:ascii="Times New Roman" w:hAnsi="Times New Roman"/>
          <w:b/>
          <w:sz w:val="28"/>
          <w:szCs w:val="28"/>
        </w:rPr>
        <w:t>Total </w:t>
      </w:r>
      <w:r w:rsidRPr="00E6603F">
        <w:rPr>
          <w:rFonts w:ascii="Times New Roman" w:hAnsi="Times New Roman"/>
          <w:b/>
          <w:sz w:val="28"/>
          <w:szCs w:val="28"/>
        </w:rPr>
        <w:tab/>
        <w:t>:</w:t>
      </w:r>
      <w:r w:rsidR="002A34C1">
        <w:rPr>
          <w:rFonts w:ascii="Times New Roman" w:hAnsi="Times New Roman"/>
          <w:b/>
          <w:sz w:val="28"/>
          <w:szCs w:val="28"/>
        </w:rPr>
        <w:t xml:space="preserve"> </w:t>
      </w:r>
      <w:r w:rsidRPr="00E6603F">
        <w:rPr>
          <w:rFonts w:ascii="Times New Roman" w:hAnsi="Times New Roman"/>
          <w:b/>
          <w:sz w:val="28"/>
          <w:szCs w:val="28"/>
        </w:rPr>
        <w:t xml:space="preserve"> </w:t>
      </w:r>
      <w:r w:rsidR="002A34C1">
        <w:rPr>
          <w:rFonts w:ascii="Times New Roman" w:hAnsi="Times New Roman"/>
          <w:b/>
          <w:sz w:val="28"/>
          <w:szCs w:val="28"/>
          <w:u w:val="single"/>
        </w:rPr>
        <w:t>83</w:t>
      </w:r>
      <w:r w:rsidRPr="00E6603F">
        <w:rPr>
          <w:rFonts w:ascii="Times New Roman" w:hAnsi="Times New Roman"/>
          <w:b/>
          <w:sz w:val="28"/>
          <w:szCs w:val="28"/>
          <w:u w:val="single"/>
        </w:rPr>
        <w:t xml:space="preserve"> espèces</w:t>
      </w: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762249" w:rsidRPr="00E6603F" w:rsidSect="002A34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83" w:rsidRDefault="00F00083" w:rsidP="00AD215A">
      <w:pPr>
        <w:spacing w:after="0" w:line="240" w:lineRule="auto"/>
      </w:pPr>
      <w:r>
        <w:separator/>
      </w:r>
    </w:p>
  </w:endnote>
  <w:endnote w:type="continuationSeparator" w:id="1">
    <w:p w:rsidR="00F00083" w:rsidRDefault="00F00083" w:rsidP="00A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83" w:rsidRDefault="00F00083" w:rsidP="00AD215A">
      <w:pPr>
        <w:spacing w:after="0" w:line="240" w:lineRule="auto"/>
      </w:pPr>
      <w:r>
        <w:separator/>
      </w:r>
    </w:p>
  </w:footnote>
  <w:footnote w:type="continuationSeparator" w:id="1">
    <w:p w:rsidR="00F00083" w:rsidRDefault="00F00083" w:rsidP="00A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C7E"/>
    <w:multiLevelType w:val="hybridMultilevel"/>
    <w:tmpl w:val="ED986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E2B"/>
    <w:rsid w:val="00003E1F"/>
    <w:rsid w:val="000052A0"/>
    <w:rsid w:val="000211E2"/>
    <w:rsid w:val="00026EC9"/>
    <w:rsid w:val="000273B9"/>
    <w:rsid w:val="00034874"/>
    <w:rsid w:val="00046189"/>
    <w:rsid w:val="00047DBA"/>
    <w:rsid w:val="000501B6"/>
    <w:rsid w:val="00070608"/>
    <w:rsid w:val="000B4C20"/>
    <w:rsid w:val="000D1B30"/>
    <w:rsid w:val="000D7A28"/>
    <w:rsid w:val="000F1C56"/>
    <w:rsid w:val="00100F1B"/>
    <w:rsid w:val="001053A7"/>
    <w:rsid w:val="00113B67"/>
    <w:rsid w:val="001159E9"/>
    <w:rsid w:val="0012492C"/>
    <w:rsid w:val="00125134"/>
    <w:rsid w:val="00130E2D"/>
    <w:rsid w:val="0013559E"/>
    <w:rsid w:val="0013723E"/>
    <w:rsid w:val="00144C4F"/>
    <w:rsid w:val="0015173C"/>
    <w:rsid w:val="00152DAA"/>
    <w:rsid w:val="00165BA6"/>
    <w:rsid w:val="00183452"/>
    <w:rsid w:val="00186327"/>
    <w:rsid w:val="00187224"/>
    <w:rsid w:val="00197354"/>
    <w:rsid w:val="001E2CD7"/>
    <w:rsid w:val="001F6287"/>
    <w:rsid w:val="00205C7B"/>
    <w:rsid w:val="002104CD"/>
    <w:rsid w:val="00230280"/>
    <w:rsid w:val="0023605F"/>
    <w:rsid w:val="00244D18"/>
    <w:rsid w:val="00247414"/>
    <w:rsid w:val="00254E57"/>
    <w:rsid w:val="00263B7A"/>
    <w:rsid w:val="00287AFE"/>
    <w:rsid w:val="002A34C1"/>
    <w:rsid w:val="002A793F"/>
    <w:rsid w:val="002B45E7"/>
    <w:rsid w:val="002C28CE"/>
    <w:rsid w:val="002C685D"/>
    <w:rsid w:val="002C6CCC"/>
    <w:rsid w:val="002D0760"/>
    <w:rsid w:val="002D40D2"/>
    <w:rsid w:val="002F200A"/>
    <w:rsid w:val="00311EBD"/>
    <w:rsid w:val="00312211"/>
    <w:rsid w:val="00317937"/>
    <w:rsid w:val="00324132"/>
    <w:rsid w:val="00326E7A"/>
    <w:rsid w:val="0033308F"/>
    <w:rsid w:val="0033704B"/>
    <w:rsid w:val="0033731B"/>
    <w:rsid w:val="00337E67"/>
    <w:rsid w:val="003675E2"/>
    <w:rsid w:val="00375433"/>
    <w:rsid w:val="003802F9"/>
    <w:rsid w:val="00393EBF"/>
    <w:rsid w:val="003A2883"/>
    <w:rsid w:val="003A436E"/>
    <w:rsid w:val="003B2FD3"/>
    <w:rsid w:val="003B5030"/>
    <w:rsid w:val="003B5B20"/>
    <w:rsid w:val="003C551D"/>
    <w:rsid w:val="003D3431"/>
    <w:rsid w:val="003E17C3"/>
    <w:rsid w:val="003F1FD5"/>
    <w:rsid w:val="003F3F98"/>
    <w:rsid w:val="004053A7"/>
    <w:rsid w:val="00410BCB"/>
    <w:rsid w:val="00411272"/>
    <w:rsid w:val="004249AC"/>
    <w:rsid w:val="00435AE5"/>
    <w:rsid w:val="00440A9D"/>
    <w:rsid w:val="00445A16"/>
    <w:rsid w:val="00461A8C"/>
    <w:rsid w:val="0046685F"/>
    <w:rsid w:val="004750C8"/>
    <w:rsid w:val="00476AB7"/>
    <w:rsid w:val="00480D5E"/>
    <w:rsid w:val="00483D61"/>
    <w:rsid w:val="004850A2"/>
    <w:rsid w:val="004933D9"/>
    <w:rsid w:val="004A605E"/>
    <w:rsid w:val="004B73C2"/>
    <w:rsid w:val="004C03F3"/>
    <w:rsid w:val="004C7E7B"/>
    <w:rsid w:val="004D5D1C"/>
    <w:rsid w:val="004D68A7"/>
    <w:rsid w:val="004E54D7"/>
    <w:rsid w:val="004F1B5C"/>
    <w:rsid w:val="004F57A1"/>
    <w:rsid w:val="004F6702"/>
    <w:rsid w:val="004F6B6E"/>
    <w:rsid w:val="005032CC"/>
    <w:rsid w:val="00507C40"/>
    <w:rsid w:val="00513043"/>
    <w:rsid w:val="005168FA"/>
    <w:rsid w:val="005221AB"/>
    <w:rsid w:val="00524DF7"/>
    <w:rsid w:val="005264F1"/>
    <w:rsid w:val="00531E16"/>
    <w:rsid w:val="00536D1C"/>
    <w:rsid w:val="00547945"/>
    <w:rsid w:val="00574BF2"/>
    <w:rsid w:val="00584976"/>
    <w:rsid w:val="00597C5D"/>
    <w:rsid w:val="005A3376"/>
    <w:rsid w:val="005E5C8C"/>
    <w:rsid w:val="00614882"/>
    <w:rsid w:val="00624412"/>
    <w:rsid w:val="00626A53"/>
    <w:rsid w:val="006378DA"/>
    <w:rsid w:val="00650B0B"/>
    <w:rsid w:val="00652205"/>
    <w:rsid w:val="0066160A"/>
    <w:rsid w:val="0067290A"/>
    <w:rsid w:val="00673409"/>
    <w:rsid w:val="00677FF7"/>
    <w:rsid w:val="00695FD4"/>
    <w:rsid w:val="00696268"/>
    <w:rsid w:val="006B39CD"/>
    <w:rsid w:val="006B65D0"/>
    <w:rsid w:val="006C266F"/>
    <w:rsid w:val="006C46A5"/>
    <w:rsid w:val="006D0FEA"/>
    <w:rsid w:val="006D1C6A"/>
    <w:rsid w:val="006E646B"/>
    <w:rsid w:val="006E68FD"/>
    <w:rsid w:val="006F3173"/>
    <w:rsid w:val="007005D8"/>
    <w:rsid w:val="0071342C"/>
    <w:rsid w:val="00731A6A"/>
    <w:rsid w:val="00733EC5"/>
    <w:rsid w:val="0073491E"/>
    <w:rsid w:val="0074570D"/>
    <w:rsid w:val="00753E49"/>
    <w:rsid w:val="0075704A"/>
    <w:rsid w:val="00757CC4"/>
    <w:rsid w:val="00762249"/>
    <w:rsid w:val="00762452"/>
    <w:rsid w:val="00764B85"/>
    <w:rsid w:val="00771FB1"/>
    <w:rsid w:val="00775225"/>
    <w:rsid w:val="00777E21"/>
    <w:rsid w:val="00787D6D"/>
    <w:rsid w:val="00795388"/>
    <w:rsid w:val="00796034"/>
    <w:rsid w:val="007A2277"/>
    <w:rsid w:val="007A46CD"/>
    <w:rsid w:val="007C13F5"/>
    <w:rsid w:val="007C29CA"/>
    <w:rsid w:val="007E0A9B"/>
    <w:rsid w:val="00814E31"/>
    <w:rsid w:val="008150CA"/>
    <w:rsid w:val="008431DE"/>
    <w:rsid w:val="00843740"/>
    <w:rsid w:val="00875259"/>
    <w:rsid w:val="00887F01"/>
    <w:rsid w:val="008911F2"/>
    <w:rsid w:val="008A248A"/>
    <w:rsid w:val="008A5D92"/>
    <w:rsid w:val="008A6115"/>
    <w:rsid w:val="008A788C"/>
    <w:rsid w:val="008B6383"/>
    <w:rsid w:val="008C311E"/>
    <w:rsid w:val="008C448C"/>
    <w:rsid w:val="008F25F2"/>
    <w:rsid w:val="008F4E05"/>
    <w:rsid w:val="0090325C"/>
    <w:rsid w:val="0091067A"/>
    <w:rsid w:val="009160D8"/>
    <w:rsid w:val="0093369F"/>
    <w:rsid w:val="009539BE"/>
    <w:rsid w:val="00953A62"/>
    <w:rsid w:val="00956FF3"/>
    <w:rsid w:val="00960F69"/>
    <w:rsid w:val="00961D3C"/>
    <w:rsid w:val="00966862"/>
    <w:rsid w:val="009674F5"/>
    <w:rsid w:val="00967E2B"/>
    <w:rsid w:val="009705E7"/>
    <w:rsid w:val="00992C40"/>
    <w:rsid w:val="009931BA"/>
    <w:rsid w:val="00995DC3"/>
    <w:rsid w:val="009A1A02"/>
    <w:rsid w:val="009A711D"/>
    <w:rsid w:val="009B338E"/>
    <w:rsid w:val="009C73F4"/>
    <w:rsid w:val="009E057C"/>
    <w:rsid w:val="009F1B22"/>
    <w:rsid w:val="009F2514"/>
    <w:rsid w:val="00A026FC"/>
    <w:rsid w:val="00A04B51"/>
    <w:rsid w:val="00A07C03"/>
    <w:rsid w:val="00A154F9"/>
    <w:rsid w:val="00A43D81"/>
    <w:rsid w:val="00A448D1"/>
    <w:rsid w:val="00A506AB"/>
    <w:rsid w:val="00A5204D"/>
    <w:rsid w:val="00A632B7"/>
    <w:rsid w:val="00A74E5F"/>
    <w:rsid w:val="00A86CE4"/>
    <w:rsid w:val="00A90A61"/>
    <w:rsid w:val="00AC0F65"/>
    <w:rsid w:val="00AC70C6"/>
    <w:rsid w:val="00AD215A"/>
    <w:rsid w:val="00AD6620"/>
    <w:rsid w:val="00AE2BDA"/>
    <w:rsid w:val="00AF1FD8"/>
    <w:rsid w:val="00B01FEF"/>
    <w:rsid w:val="00B14010"/>
    <w:rsid w:val="00B16AC0"/>
    <w:rsid w:val="00B42F6F"/>
    <w:rsid w:val="00B5040A"/>
    <w:rsid w:val="00B51F15"/>
    <w:rsid w:val="00B72697"/>
    <w:rsid w:val="00B83B14"/>
    <w:rsid w:val="00BA23B5"/>
    <w:rsid w:val="00BA2EB1"/>
    <w:rsid w:val="00BB19DA"/>
    <w:rsid w:val="00BC4CC6"/>
    <w:rsid w:val="00BD3FF5"/>
    <w:rsid w:val="00BE79BB"/>
    <w:rsid w:val="00BF0A35"/>
    <w:rsid w:val="00BF4676"/>
    <w:rsid w:val="00C06B28"/>
    <w:rsid w:val="00C11EF6"/>
    <w:rsid w:val="00C22166"/>
    <w:rsid w:val="00C255DF"/>
    <w:rsid w:val="00C317DD"/>
    <w:rsid w:val="00C324A6"/>
    <w:rsid w:val="00C33DF7"/>
    <w:rsid w:val="00C479E3"/>
    <w:rsid w:val="00C576AC"/>
    <w:rsid w:val="00C70510"/>
    <w:rsid w:val="00C743E6"/>
    <w:rsid w:val="00C76E21"/>
    <w:rsid w:val="00CA18D9"/>
    <w:rsid w:val="00CB5A40"/>
    <w:rsid w:val="00CC3100"/>
    <w:rsid w:val="00CD1D11"/>
    <w:rsid w:val="00CD647F"/>
    <w:rsid w:val="00CD6C94"/>
    <w:rsid w:val="00CE345A"/>
    <w:rsid w:val="00CE7021"/>
    <w:rsid w:val="00CF756A"/>
    <w:rsid w:val="00D06E60"/>
    <w:rsid w:val="00D13805"/>
    <w:rsid w:val="00D1642B"/>
    <w:rsid w:val="00D22045"/>
    <w:rsid w:val="00D333BA"/>
    <w:rsid w:val="00D410DE"/>
    <w:rsid w:val="00D418E9"/>
    <w:rsid w:val="00D421BD"/>
    <w:rsid w:val="00D42C0A"/>
    <w:rsid w:val="00D47432"/>
    <w:rsid w:val="00D5191D"/>
    <w:rsid w:val="00D664CC"/>
    <w:rsid w:val="00D66CB0"/>
    <w:rsid w:val="00D87807"/>
    <w:rsid w:val="00D97C27"/>
    <w:rsid w:val="00DA27AA"/>
    <w:rsid w:val="00DA6B0E"/>
    <w:rsid w:val="00DB6DA2"/>
    <w:rsid w:val="00DC24A0"/>
    <w:rsid w:val="00DC37BC"/>
    <w:rsid w:val="00DC754F"/>
    <w:rsid w:val="00DE3215"/>
    <w:rsid w:val="00DF7AE7"/>
    <w:rsid w:val="00E01AEB"/>
    <w:rsid w:val="00E04A05"/>
    <w:rsid w:val="00E105A5"/>
    <w:rsid w:val="00E16ADE"/>
    <w:rsid w:val="00E238E9"/>
    <w:rsid w:val="00E24531"/>
    <w:rsid w:val="00E248AE"/>
    <w:rsid w:val="00E318A3"/>
    <w:rsid w:val="00E3397A"/>
    <w:rsid w:val="00E5177E"/>
    <w:rsid w:val="00E54242"/>
    <w:rsid w:val="00E6603F"/>
    <w:rsid w:val="00E83547"/>
    <w:rsid w:val="00E84F5D"/>
    <w:rsid w:val="00E95336"/>
    <w:rsid w:val="00E96AAB"/>
    <w:rsid w:val="00EA2F68"/>
    <w:rsid w:val="00EB67A3"/>
    <w:rsid w:val="00EC004B"/>
    <w:rsid w:val="00EC3BB2"/>
    <w:rsid w:val="00EC7B40"/>
    <w:rsid w:val="00EE14D6"/>
    <w:rsid w:val="00EF412A"/>
    <w:rsid w:val="00F00083"/>
    <w:rsid w:val="00F1191F"/>
    <w:rsid w:val="00F26666"/>
    <w:rsid w:val="00F344E1"/>
    <w:rsid w:val="00F358AE"/>
    <w:rsid w:val="00F530BA"/>
    <w:rsid w:val="00F56574"/>
    <w:rsid w:val="00F60204"/>
    <w:rsid w:val="00F629D4"/>
    <w:rsid w:val="00F72B95"/>
    <w:rsid w:val="00F748D5"/>
    <w:rsid w:val="00F77387"/>
    <w:rsid w:val="00F86A20"/>
    <w:rsid w:val="00F876FE"/>
    <w:rsid w:val="00F96C55"/>
    <w:rsid w:val="00FB1CBF"/>
    <w:rsid w:val="00FB4790"/>
    <w:rsid w:val="00FE1C9F"/>
    <w:rsid w:val="00FE5328"/>
    <w:rsid w:val="00FE6189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1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15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2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7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7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cp:lastModifiedBy>Nitro</cp:lastModifiedBy>
  <cp:revision>201</cp:revision>
  <dcterms:created xsi:type="dcterms:W3CDTF">2011-08-17T10:31:00Z</dcterms:created>
  <dcterms:modified xsi:type="dcterms:W3CDTF">2023-10-09T17:54:00Z</dcterms:modified>
</cp:coreProperties>
</file>